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277E4" w14:textId="77777777" w:rsidR="005C7257" w:rsidRPr="001A0EFD" w:rsidRDefault="005C7257" w:rsidP="00CF4F29">
      <w:pPr>
        <w:jc w:val="center"/>
        <w:rPr>
          <w:b/>
          <w:bCs/>
          <w:sz w:val="28"/>
          <w:szCs w:val="28"/>
        </w:rPr>
      </w:pPr>
      <w:r w:rsidRPr="001A0EFD">
        <w:rPr>
          <w:b/>
          <w:bCs/>
          <w:sz w:val="28"/>
          <w:szCs w:val="28"/>
        </w:rPr>
        <w:t>Автономная некоммерческая организация</w:t>
      </w:r>
    </w:p>
    <w:p w14:paraId="2F0E237F" w14:textId="77777777" w:rsidR="005C7257" w:rsidRPr="001A0EFD" w:rsidRDefault="005C7257" w:rsidP="005C7257">
      <w:pPr>
        <w:jc w:val="center"/>
        <w:rPr>
          <w:b/>
          <w:bCs/>
          <w:sz w:val="28"/>
          <w:szCs w:val="28"/>
        </w:rPr>
      </w:pPr>
      <w:r w:rsidRPr="001A0EFD">
        <w:rPr>
          <w:b/>
          <w:bCs/>
          <w:sz w:val="28"/>
          <w:szCs w:val="28"/>
        </w:rPr>
        <w:t>«Центр городского развития Мурманской области»</w:t>
      </w:r>
    </w:p>
    <w:p w14:paraId="4C74856B" w14:textId="77777777" w:rsidR="00E66228" w:rsidRPr="001A0EFD" w:rsidRDefault="00790BBD" w:rsidP="005C7257">
      <w:pPr>
        <w:jc w:val="center"/>
        <w:rPr>
          <w:sz w:val="24"/>
          <w:szCs w:val="24"/>
        </w:rPr>
      </w:pPr>
      <w:r w:rsidRPr="001A0EFD">
        <w:rPr>
          <w:sz w:val="24"/>
          <w:szCs w:val="24"/>
        </w:rPr>
        <w:t>183016</w:t>
      </w:r>
      <w:r w:rsidR="00E66228" w:rsidRPr="001A0EFD">
        <w:rPr>
          <w:sz w:val="24"/>
          <w:szCs w:val="24"/>
        </w:rPr>
        <w:t>, Мурманск, ул.</w:t>
      </w:r>
      <w:r w:rsidRPr="001A0EFD">
        <w:rPr>
          <w:sz w:val="24"/>
          <w:szCs w:val="24"/>
        </w:rPr>
        <w:t xml:space="preserve"> Софьи Перовской</w:t>
      </w:r>
      <w:r w:rsidR="00E66228" w:rsidRPr="001A0EFD">
        <w:rPr>
          <w:sz w:val="24"/>
          <w:szCs w:val="24"/>
        </w:rPr>
        <w:t>, д.</w:t>
      </w:r>
      <w:r w:rsidRPr="001A0EFD">
        <w:rPr>
          <w:sz w:val="24"/>
          <w:szCs w:val="24"/>
        </w:rPr>
        <w:t xml:space="preserve"> </w:t>
      </w:r>
      <w:r w:rsidR="007C3917" w:rsidRPr="001A0EFD">
        <w:rPr>
          <w:sz w:val="24"/>
          <w:szCs w:val="24"/>
        </w:rPr>
        <w:t>2, каб</w:t>
      </w:r>
      <w:r w:rsidRPr="001A0EFD">
        <w:rPr>
          <w:sz w:val="24"/>
          <w:szCs w:val="24"/>
        </w:rPr>
        <w:t>. 225</w:t>
      </w:r>
      <w:r w:rsidR="00E66228" w:rsidRPr="001A0EFD">
        <w:rPr>
          <w:sz w:val="24"/>
          <w:szCs w:val="24"/>
        </w:rPr>
        <w:t xml:space="preserve"> тел./</w:t>
      </w:r>
      <w:r w:rsidR="007C3917" w:rsidRPr="001A0EFD">
        <w:rPr>
          <w:sz w:val="24"/>
          <w:szCs w:val="24"/>
        </w:rPr>
        <w:t>факс: +</w:t>
      </w:r>
      <w:r w:rsidR="007D4E8F" w:rsidRPr="001A0EFD">
        <w:rPr>
          <w:sz w:val="24"/>
          <w:szCs w:val="24"/>
        </w:rPr>
        <w:t>7</w:t>
      </w:r>
      <w:r w:rsidRPr="001A0EFD">
        <w:rPr>
          <w:sz w:val="24"/>
          <w:szCs w:val="24"/>
        </w:rPr>
        <w:t>(</w:t>
      </w:r>
      <w:r w:rsidR="007D4E8F" w:rsidRPr="001A0EFD">
        <w:rPr>
          <w:sz w:val="24"/>
          <w:szCs w:val="24"/>
        </w:rPr>
        <w:t>921</w:t>
      </w:r>
      <w:r w:rsidRPr="001A0EFD">
        <w:rPr>
          <w:sz w:val="24"/>
          <w:szCs w:val="24"/>
        </w:rPr>
        <w:t>)17</w:t>
      </w:r>
      <w:r w:rsidR="007D4E8F" w:rsidRPr="001A0EFD">
        <w:rPr>
          <w:sz w:val="24"/>
          <w:szCs w:val="24"/>
        </w:rPr>
        <w:t>4</w:t>
      </w:r>
      <w:r w:rsidRPr="001A0EFD">
        <w:rPr>
          <w:sz w:val="24"/>
          <w:szCs w:val="24"/>
        </w:rPr>
        <w:t>-</w:t>
      </w:r>
      <w:r w:rsidR="007D4E8F" w:rsidRPr="001A0EFD">
        <w:rPr>
          <w:sz w:val="24"/>
          <w:szCs w:val="24"/>
        </w:rPr>
        <w:t>70</w:t>
      </w:r>
      <w:r w:rsidRPr="001A0EFD">
        <w:rPr>
          <w:sz w:val="24"/>
          <w:szCs w:val="24"/>
        </w:rPr>
        <w:t>-</w:t>
      </w:r>
      <w:r w:rsidR="007D4E8F" w:rsidRPr="001A0EFD">
        <w:rPr>
          <w:sz w:val="24"/>
          <w:szCs w:val="24"/>
        </w:rPr>
        <w:t>14</w:t>
      </w:r>
    </w:p>
    <w:p w14:paraId="2D2F423F" w14:textId="77777777" w:rsidR="00E66228" w:rsidRPr="001A0EFD" w:rsidRDefault="00E66228" w:rsidP="00E66228">
      <w:pPr>
        <w:jc w:val="center"/>
        <w:rPr>
          <w:sz w:val="24"/>
          <w:szCs w:val="24"/>
        </w:rPr>
      </w:pPr>
      <w:r w:rsidRPr="001A0EFD">
        <w:rPr>
          <w:sz w:val="24"/>
          <w:szCs w:val="24"/>
          <w:lang w:val="en-US"/>
        </w:rPr>
        <w:t>e</w:t>
      </w:r>
      <w:r w:rsidRPr="001A0EFD">
        <w:rPr>
          <w:sz w:val="24"/>
          <w:szCs w:val="24"/>
        </w:rPr>
        <w:t>-</w:t>
      </w:r>
      <w:r w:rsidRPr="001A0EFD">
        <w:rPr>
          <w:sz w:val="24"/>
          <w:szCs w:val="24"/>
          <w:lang w:val="en-US"/>
        </w:rPr>
        <w:t>mail</w:t>
      </w:r>
      <w:r w:rsidRPr="001A0EFD">
        <w:rPr>
          <w:sz w:val="24"/>
          <w:szCs w:val="24"/>
        </w:rPr>
        <w:t>:</w:t>
      </w:r>
      <w:hyperlink r:id="rId7" w:history="1">
        <w:r w:rsidR="00F676C7" w:rsidRPr="001A0EFD">
          <w:rPr>
            <w:rStyle w:val="a3"/>
            <w:lang w:val="en-US"/>
          </w:rPr>
          <w:t>info</w:t>
        </w:r>
        <w:r w:rsidR="00F676C7" w:rsidRPr="001A0EFD">
          <w:rPr>
            <w:rStyle w:val="a3"/>
          </w:rPr>
          <w:t>@</w:t>
        </w:r>
        <w:r w:rsidR="00F676C7" w:rsidRPr="001A0EFD">
          <w:rPr>
            <w:rStyle w:val="a3"/>
            <w:lang w:val="en-US"/>
          </w:rPr>
          <w:t>gorod</w:t>
        </w:r>
        <w:r w:rsidR="00F676C7" w:rsidRPr="001A0EFD">
          <w:rPr>
            <w:rStyle w:val="a3"/>
          </w:rPr>
          <w:t>51.</w:t>
        </w:r>
        <w:r w:rsidR="00F676C7" w:rsidRPr="001A0EFD">
          <w:rPr>
            <w:rStyle w:val="a3"/>
            <w:lang w:val="en-US"/>
          </w:rPr>
          <w:t>com</w:t>
        </w:r>
      </w:hyperlink>
    </w:p>
    <w:p w14:paraId="090D45B4" w14:textId="77777777" w:rsidR="005C7257" w:rsidRPr="001A0EFD" w:rsidRDefault="005C7257" w:rsidP="00E66228">
      <w:pPr>
        <w:jc w:val="center"/>
        <w:rPr>
          <w:b/>
          <w:bCs/>
          <w:sz w:val="24"/>
          <w:szCs w:val="24"/>
        </w:rPr>
      </w:pPr>
    </w:p>
    <w:p w14:paraId="5D37C38F" w14:textId="252BB022" w:rsidR="00601E6D" w:rsidRPr="001A0EFD" w:rsidRDefault="00E66228" w:rsidP="00E66228">
      <w:pPr>
        <w:jc w:val="center"/>
        <w:rPr>
          <w:b/>
          <w:bCs/>
          <w:sz w:val="24"/>
          <w:szCs w:val="24"/>
        </w:rPr>
      </w:pPr>
      <w:r w:rsidRPr="001A0EFD">
        <w:rPr>
          <w:b/>
          <w:bCs/>
          <w:sz w:val="24"/>
          <w:szCs w:val="24"/>
        </w:rPr>
        <w:t xml:space="preserve">ИЗВЕЩЕНИЕ О ПРОВЕДЕНИИ </w:t>
      </w:r>
      <w:r w:rsidR="00AB1F7E">
        <w:rPr>
          <w:b/>
          <w:bCs/>
          <w:sz w:val="24"/>
          <w:szCs w:val="24"/>
        </w:rPr>
        <w:t>КОНКУРСА</w:t>
      </w:r>
      <w:r w:rsidR="00A65985" w:rsidRPr="001A0EFD">
        <w:rPr>
          <w:b/>
          <w:bCs/>
          <w:sz w:val="24"/>
          <w:szCs w:val="24"/>
        </w:rPr>
        <w:t xml:space="preserve"> В ЭЛЕКТРОННОЙ</w:t>
      </w:r>
      <w:r w:rsidR="00A25D63">
        <w:rPr>
          <w:b/>
          <w:bCs/>
          <w:sz w:val="24"/>
          <w:szCs w:val="24"/>
        </w:rPr>
        <w:t xml:space="preserve"> </w:t>
      </w:r>
      <w:r w:rsidR="00A65985" w:rsidRPr="001A0EFD">
        <w:rPr>
          <w:b/>
          <w:bCs/>
          <w:sz w:val="24"/>
          <w:szCs w:val="24"/>
        </w:rPr>
        <w:t>ФОРМЕ</w:t>
      </w:r>
    </w:p>
    <w:p w14:paraId="3F56357E" w14:textId="02A67FD0" w:rsidR="00E66228" w:rsidRPr="001A0EFD" w:rsidRDefault="009D75DE" w:rsidP="00E66228">
      <w:pPr>
        <w:jc w:val="center"/>
        <w:rPr>
          <w:sz w:val="24"/>
          <w:szCs w:val="24"/>
        </w:rPr>
      </w:pPr>
      <w:r>
        <w:rPr>
          <w:sz w:val="24"/>
          <w:szCs w:val="24"/>
          <w:lang w:val="en-US"/>
        </w:rPr>
        <w:t>2</w:t>
      </w:r>
      <w:r w:rsidR="003B4108">
        <w:rPr>
          <w:sz w:val="24"/>
          <w:szCs w:val="24"/>
        </w:rPr>
        <w:t>9</w:t>
      </w:r>
      <w:r w:rsidR="005C2EBA" w:rsidRPr="001A0EFD">
        <w:rPr>
          <w:sz w:val="24"/>
          <w:szCs w:val="24"/>
        </w:rPr>
        <w:t xml:space="preserve"> июл</w:t>
      </w:r>
      <w:r w:rsidR="00F07126" w:rsidRPr="001A0EFD">
        <w:rPr>
          <w:sz w:val="24"/>
          <w:szCs w:val="24"/>
        </w:rPr>
        <w:t>я</w:t>
      </w:r>
      <w:r w:rsidR="005C2EBA" w:rsidRPr="001A0EFD">
        <w:rPr>
          <w:sz w:val="24"/>
          <w:szCs w:val="24"/>
        </w:rPr>
        <w:t xml:space="preserve"> </w:t>
      </w:r>
      <w:r w:rsidR="00954FDE" w:rsidRPr="001A0EFD">
        <w:rPr>
          <w:sz w:val="24"/>
          <w:szCs w:val="24"/>
        </w:rPr>
        <w:t>20</w:t>
      </w:r>
      <w:r w:rsidR="007D4E8F" w:rsidRPr="001A0EFD">
        <w:rPr>
          <w:sz w:val="24"/>
          <w:szCs w:val="24"/>
        </w:rPr>
        <w:t>2</w:t>
      </w:r>
      <w:r w:rsidR="002A3178" w:rsidRPr="001A0EFD">
        <w:rPr>
          <w:sz w:val="24"/>
          <w:szCs w:val="24"/>
        </w:rPr>
        <w:t>1</w:t>
      </w:r>
      <w:r w:rsidR="00E66228" w:rsidRPr="001A0EFD">
        <w:rPr>
          <w:sz w:val="24"/>
          <w:szCs w:val="24"/>
        </w:rPr>
        <w:t xml:space="preserve"> г.</w:t>
      </w:r>
    </w:p>
    <w:p w14:paraId="694EF5DE" w14:textId="77777777" w:rsidR="00E66228" w:rsidRPr="001A0EFD" w:rsidRDefault="00E66228" w:rsidP="00E66228">
      <w:pPr>
        <w:ind w:firstLine="720"/>
        <w:jc w:val="both"/>
        <w:rPr>
          <w:b/>
          <w:bCs/>
          <w:sz w:val="24"/>
          <w:szCs w:val="24"/>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78"/>
        <w:gridCol w:w="6231"/>
      </w:tblGrid>
      <w:tr w:rsidR="006929E8" w:rsidRPr="001A0EFD" w14:paraId="78C198C6" w14:textId="77777777" w:rsidTr="00AB1F7E">
        <w:trPr>
          <w:tblHeader/>
        </w:trPr>
        <w:tc>
          <w:tcPr>
            <w:tcW w:w="340" w:type="pct"/>
            <w:tcBorders>
              <w:top w:val="single" w:sz="4" w:space="0" w:color="auto"/>
              <w:left w:val="single" w:sz="4" w:space="0" w:color="auto"/>
              <w:bottom w:val="single" w:sz="4" w:space="0" w:color="auto"/>
              <w:right w:val="single" w:sz="4" w:space="0" w:color="auto"/>
            </w:tcBorders>
            <w:shd w:val="clear" w:color="auto" w:fill="C0C0C0"/>
          </w:tcPr>
          <w:p w14:paraId="153B3059" w14:textId="77777777" w:rsidR="006929E8" w:rsidRPr="001A0EFD" w:rsidRDefault="006929E8" w:rsidP="008D6501">
            <w:pPr>
              <w:pStyle w:val="a9"/>
              <w:widowControl w:val="0"/>
              <w:spacing w:after="0"/>
              <w:jc w:val="center"/>
              <w:rPr>
                <w:b/>
                <w:bCs/>
                <w:color w:val="000000"/>
                <w:sz w:val="20"/>
                <w:lang w:val="ru-RU" w:eastAsia="ru-RU"/>
              </w:rPr>
            </w:pPr>
            <w:r w:rsidRPr="001A0EFD">
              <w:rPr>
                <w:b/>
                <w:bCs/>
                <w:color w:val="000000"/>
                <w:sz w:val="20"/>
                <w:lang w:val="ru-RU" w:eastAsia="en-US"/>
              </w:rPr>
              <w:t>№</w:t>
            </w:r>
          </w:p>
          <w:p w14:paraId="1ABA92F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п/п</w:t>
            </w:r>
          </w:p>
        </w:tc>
        <w:tc>
          <w:tcPr>
            <w:tcW w:w="1326" w:type="pct"/>
            <w:tcBorders>
              <w:top w:val="single" w:sz="4" w:space="0" w:color="auto"/>
              <w:left w:val="single" w:sz="4" w:space="0" w:color="auto"/>
              <w:bottom w:val="single" w:sz="4" w:space="0" w:color="auto"/>
              <w:right w:val="single" w:sz="4" w:space="0" w:color="auto"/>
            </w:tcBorders>
            <w:shd w:val="clear" w:color="auto" w:fill="C0C0C0"/>
            <w:vAlign w:val="center"/>
          </w:tcPr>
          <w:p w14:paraId="02A5A06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Наименование строки</w:t>
            </w:r>
          </w:p>
        </w:tc>
        <w:tc>
          <w:tcPr>
            <w:tcW w:w="3334" w:type="pct"/>
            <w:tcBorders>
              <w:top w:val="single" w:sz="4" w:space="0" w:color="auto"/>
              <w:left w:val="single" w:sz="4" w:space="0" w:color="auto"/>
              <w:bottom w:val="single" w:sz="4" w:space="0" w:color="auto"/>
              <w:right w:val="single" w:sz="4" w:space="0" w:color="auto"/>
            </w:tcBorders>
            <w:shd w:val="clear" w:color="auto" w:fill="C0C0C0"/>
            <w:vAlign w:val="center"/>
          </w:tcPr>
          <w:p w14:paraId="2707FEAA" w14:textId="77777777" w:rsidR="006929E8" w:rsidRPr="001A0EFD" w:rsidRDefault="006929E8" w:rsidP="008D6501">
            <w:pPr>
              <w:pStyle w:val="a9"/>
              <w:widowControl w:val="0"/>
              <w:spacing w:after="0"/>
              <w:ind w:right="459"/>
              <w:jc w:val="center"/>
              <w:rPr>
                <w:b/>
                <w:bCs/>
                <w:color w:val="000000"/>
                <w:sz w:val="20"/>
                <w:lang w:val="ru-RU" w:eastAsia="en-US"/>
              </w:rPr>
            </w:pPr>
            <w:r w:rsidRPr="001A0EFD">
              <w:rPr>
                <w:b/>
                <w:bCs/>
                <w:color w:val="000000"/>
                <w:sz w:val="20"/>
                <w:lang w:val="ru-RU" w:eastAsia="en-US"/>
              </w:rPr>
              <w:t>Содержание строки</w:t>
            </w:r>
          </w:p>
        </w:tc>
      </w:tr>
      <w:tr w:rsidR="00AB1F7E" w:rsidRPr="001A0EFD" w14:paraId="7AF704BA"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360ECCAE" w14:textId="77777777" w:rsidR="00AB1F7E" w:rsidRPr="001A0EFD" w:rsidRDefault="00AB1F7E" w:rsidP="00AB1F7E">
            <w:pPr>
              <w:pStyle w:val="a9"/>
              <w:widowControl w:val="0"/>
              <w:tabs>
                <w:tab w:val="left" w:pos="110"/>
              </w:tabs>
              <w:spacing w:after="0"/>
              <w:jc w:val="center"/>
              <w:rPr>
                <w:b/>
                <w:color w:val="000000"/>
                <w:sz w:val="20"/>
                <w:lang w:val="ru-RU" w:eastAsia="en-US"/>
              </w:rPr>
            </w:pPr>
            <w:r w:rsidRPr="001A0EFD">
              <w:rPr>
                <w:b/>
                <w:color w:val="000000"/>
                <w:sz w:val="20"/>
                <w:lang w:val="ru-RU" w:eastAsia="en-US"/>
              </w:rPr>
              <w:t>1</w:t>
            </w:r>
          </w:p>
        </w:tc>
        <w:tc>
          <w:tcPr>
            <w:tcW w:w="1326" w:type="pct"/>
            <w:tcBorders>
              <w:top w:val="single" w:sz="4" w:space="0" w:color="auto"/>
              <w:left w:val="single" w:sz="4" w:space="0" w:color="auto"/>
              <w:bottom w:val="single" w:sz="4" w:space="0" w:color="auto"/>
              <w:right w:val="single" w:sz="4" w:space="0" w:color="auto"/>
            </w:tcBorders>
          </w:tcPr>
          <w:p w14:paraId="70CF06A6" w14:textId="77777777" w:rsidR="00AB1F7E" w:rsidRPr="001A0EFD" w:rsidRDefault="00AB1F7E" w:rsidP="00AB1F7E">
            <w:pPr>
              <w:jc w:val="both"/>
              <w:rPr>
                <w:b/>
                <w:color w:val="000000"/>
              </w:rPr>
            </w:pPr>
            <w:r w:rsidRPr="001A0EFD">
              <w:rPr>
                <w:b/>
                <w:color w:val="000000"/>
              </w:rPr>
              <w:t xml:space="preserve">Способ осуществления закупки </w:t>
            </w:r>
          </w:p>
        </w:tc>
        <w:tc>
          <w:tcPr>
            <w:tcW w:w="3334" w:type="pct"/>
            <w:tcBorders>
              <w:top w:val="single" w:sz="4" w:space="0" w:color="auto"/>
              <w:left w:val="single" w:sz="4" w:space="0" w:color="auto"/>
              <w:bottom w:val="single" w:sz="4" w:space="0" w:color="auto"/>
              <w:right w:val="single" w:sz="4" w:space="0" w:color="auto"/>
            </w:tcBorders>
          </w:tcPr>
          <w:p w14:paraId="513F0D88" w14:textId="5C8EC843" w:rsidR="00AB1F7E" w:rsidRPr="001A0EFD" w:rsidRDefault="00AB1F7E" w:rsidP="00AB1F7E">
            <w:pPr>
              <w:jc w:val="both"/>
              <w:rPr>
                <w:color w:val="000000"/>
              </w:rPr>
            </w:pPr>
            <w:r w:rsidRPr="00A022A7">
              <w:rPr>
                <w:sz w:val="22"/>
                <w:szCs w:val="22"/>
              </w:rPr>
              <w:t>Конкурс в электронной форме (далее – конкурс)</w:t>
            </w:r>
          </w:p>
        </w:tc>
      </w:tr>
      <w:tr w:rsidR="00AB1F7E" w:rsidRPr="001A0EFD" w14:paraId="3FC4B56A" w14:textId="77777777" w:rsidTr="00AB1F7E">
        <w:trPr>
          <w:trHeight w:val="1858"/>
        </w:trPr>
        <w:tc>
          <w:tcPr>
            <w:tcW w:w="340" w:type="pct"/>
            <w:tcBorders>
              <w:top w:val="single" w:sz="4" w:space="0" w:color="auto"/>
              <w:left w:val="single" w:sz="4" w:space="0" w:color="auto"/>
              <w:bottom w:val="single" w:sz="4" w:space="0" w:color="auto"/>
              <w:right w:val="single" w:sz="4" w:space="0" w:color="auto"/>
            </w:tcBorders>
          </w:tcPr>
          <w:p w14:paraId="717D4A1B" w14:textId="77777777" w:rsidR="00AB1F7E" w:rsidRPr="001A0EFD" w:rsidRDefault="00AB1F7E" w:rsidP="00AB1F7E">
            <w:pPr>
              <w:pStyle w:val="a9"/>
              <w:widowControl w:val="0"/>
              <w:tabs>
                <w:tab w:val="left" w:pos="110"/>
              </w:tabs>
              <w:spacing w:after="0"/>
              <w:jc w:val="center"/>
              <w:rPr>
                <w:b/>
                <w:color w:val="000000"/>
                <w:sz w:val="20"/>
                <w:lang w:val="ru-RU" w:eastAsia="en-US"/>
              </w:rPr>
            </w:pPr>
            <w:r w:rsidRPr="001A0EFD">
              <w:rPr>
                <w:b/>
                <w:color w:val="000000"/>
                <w:sz w:val="20"/>
                <w:lang w:val="ru-RU" w:eastAsia="en-US"/>
              </w:rPr>
              <w:t>2</w:t>
            </w:r>
          </w:p>
        </w:tc>
        <w:tc>
          <w:tcPr>
            <w:tcW w:w="1326" w:type="pct"/>
            <w:tcBorders>
              <w:top w:val="single" w:sz="4" w:space="0" w:color="auto"/>
              <w:left w:val="single" w:sz="4" w:space="0" w:color="auto"/>
              <w:bottom w:val="single" w:sz="4" w:space="0" w:color="auto"/>
              <w:right w:val="single" w:sz="4" w:space="0" w:color="auto"/>
            </w:tcBorders>
          </w:tcPr>
          <w:p w14:paraId="6E90D56F" w14:textId="77777777" w:rsidR="00AB1F7E" w:rsidRPr="001A0EFD" w:rsidRDefault="00AB1F7E" w:rsidP="00AB1F7E">
            <w:pPr>
              <w:jc w:val="both"/>
              <w:rPr>
                <w:b/>
                <w:color w:val="000000"/>
              </w:rPr>
            </w:pPr>
            <w:r w:rsidRPr="001A0EFD">
              <w:rPr>
                <w:b/>
                <w:color w:val="000000"/>
              </w:rPr>
              <w:t>Наименование, местонахождение, почтовый адрес, адрес электронной почты, номер телефона Заказчика</w:t>
            </w:r>
          </w:p>
        </w:tc>
        <w:tc>
          <w:tcPr>
            <w:tcW w:w="3334" w:type="pct"/>
            <w:tcBorders>
              <w:top w:val="single" w:sz="4" w:space="0" w:color="auto"/>
              <w:left w:val="single" w:sz="4" w:space="0" w:color="auto"/>
              <w:bottom w:val="single" w:sz="4" w:space="0" w:color="auto"/>
              <w:right w:val="single" w:sz="4" w:space="0" w:color="auto"/>
            </w:tcBorders>
          </w:tcPr>
          <w:p w14:paraId="28979483" w14:textId="77777777" w:rsidR="00AB1F7E" w:rsidRPr="00A022A7" w:rsidRDefault="00AB1F7E" w:rsidP="00AB1F7E">
            <w:pPr>
              <w:autoSpaceDE w:val="0"/>
              <w:autoSpaceDN w:val="0"/>
              <w:adjustRightInd w:val="0"/>
              <w:jc w:val="both"/>
              <w:rPr>
                <w:b/>
                <w:bCs/>
                <w:color w:val="000000"/>
              </w:rPr>
            </w:pPr>
            <w:r w:rsidRPr="00A022A7">
              <w:rPr>
                <w:color w:val="FF0000"/>
              </w:rPr>
              <w:t xml:space="preserve"> </w:t>
            </w:r>
            <w:r w:rsidRPr="00A022A7">
              <w:rPr>
                <w:b/>
                <w:bCs/>
                <w:color w:val="000000"/>
              </w:rPr>
              <w:t>Автономная некоммерческая организация</w:t>
            </w:r>
          </w:p>
          <w:p w14:paraId="5A291FCF" w14:textId="77777777" w:rsidR="00AB1F7E" w:rsidRPr="00A022A7" w:rsidRDefault="00AB1F7E" w:rsidP="00AB1F7E">
            <w:pPr>
              <w:autoSpaceDE w:val="0"/>
              <w:autoSpaceDN w:val="0"/>
              <w:adjustRightInd w:val="0"/>
              <w:jc w:val="both"/>
              <w:rPr>
                <w:b/>
                <w:bCs/>
                <w:color w:val="000000"/>
              </w:rPr>
            </w:pPr>
            <w:r w:rsidRPr="00A022A7">
              <w:rPr>
                <w:b/>
                <w:bCs/>
                <w:color w:val="000000"/>
              </w:rPr>
              <w:t>«Центр городского развития Мурманской области»</w:t>
            </w:r>
          </w:p>
          <w:p w14:paraId="76B62735" w14:textId="5A46A908" w:rsidR="00AB1F7E" w:rsidRPr="00A022A7" w:rsidRDefault="00AB1F7E" w:rsidP="00AB1F7E">
            <w:pPr>
              <w:autoSpaceDE w:val="0"/>
              <w:autoSpaceDN w:val="0"/>
              <w:adjustRightInd w:val="0"/>
              <w:jc w:val="both"/>
              <w:rPr>
                <w:bCs/>
                <w:color w:val="000000"/>
              </w:rPr>
            </w:pPr>
            <w:r w:rsidRPr="00A022A7">
              <w:rPr>
                <w:bCs/>
                <w:color w:val="000000"/>
              </w:rPr>
              <w:t>Юридический, почтовый адрес: 18301</w:t>
            </w:r>
            <w:r w:rsidR="00A25D63">
              <w:rPr>
                <w:bCs/>
                <w:color w:val="000000"/>
              </w:rPr>
              <w:t>6</w:t>
            </w:r>
            <w:r w:rsidRPr="00A022A7">
              <w:rPr>
                <w:bCs/>
                <w:color w:val="000000"/>
              </w:rPr>
              <w:t xml:space="preserve">, Мурманск, ул. Софьи Перовской, д. 2, каб. 225, тел./факс: +7(921)174-70-14.   </w:t>
            </w:r>
          </w:p>
          <w:p w14:paraId="450B0262" w14:textId="77777777" w:rsidR="00AB1F7E" w:rsidRPr="00A022A7" w:rsidRDefault="00AB1F7E" w:rsidP="00AB1F7E">
            <w:pPr>
              <w:autoSpaceDE w:val="0"/>
              <w:autoSpaceDN w:val="0"/>
              <w:adjustRightInd w:val="0"/>
              <w:jc w:val="both"/>
              <w:rPr>
                <w:bCs/>
                <w:color w:val="000000"/>
              </w:rPr>
            </w:pPr>
            <w:r w:rsidRPr="00A022A7">
              <w:rPr>
                <w:bCs/>
                <w:color w:val="000000"/>
              </w:rPr>
              <w:t xml:space="preserve">Номера контактных телефонов: +7(921)174-70-14 в рабочие дни с 9.00 до 16.00 по московскому времени. </w:t>
            </w:r>
          </w:p>
          <w:p w14:paraId="52673341" w14:textId="77777777" w:rsidR="00AB1F7E" w:rsidRPr="00A022A7" w:rsidRDefault="00AB1F7E" w:rsidP="00AB1F7E">
            <w:pPr>
              <w:autoSpaceDE w:val="0"/>
              <w:autoSpaceDN w:val="0"/>
              <w:adjustRightInd w:val="0"/>
              <w:jc w:val="both"/>
              <w:rPr>
                <w:bCs/>
                <w:color w:val="000000"/>
                <w:lang w:val="en-US"/>
              </w:rPr>
            </w:pPr>
            <w:r w:rsidRPr="00A022A7">
              <w:rPr>
                <w:bCs/>
                <w:color w:val="000000"/>
                <w:lang w:val="en-US"/>
              </w:rPr>
              <w:t>e-mail: a.vavilova@gorod51.com</w:t>
            </w:r>
          </w:p>
          <w:p w14:paraId="3DE971EF" w14:textId="5C2633A8" w:rsidR="00AB1F7E" w:rsidRPr="001A0EFD" w:rsidRDefault="00AB1F7E" w:rsidP="00AB1F7E">
            <w:pPr>
              <w:autoSpaceDE w:val="0"/>
              <w:autoSpaceDN w:val="0"/>
              <w:adjustRightInd w:val="0"/>
              <w:jc w:val="both"/>
              <w:rPr>
                <w:bCs/>
                <w:color w:val="000000"/>
                <w:sz w:val="18"/>
                <w:szCs w:val="18"/>
              </w:rPr>
            </w:pPr>
            <w:r w:rsidRPr="00A022A7">
              <w:rPr>
                <w:bCs/>
                <w:color w:val="000000"/>
              </w:rPr>
              <w:t>Контактное лицо по закупочной документации: Анастасия Андреевна Вавилова тел. +7(921)174-70-14</w:t>
            </w:r>
          </w:p>
        </w:tc>
      </w:tr>
      <w:tr w:rsidR="00AB1F7E" w:rsidRPr="001A0EFD" w14:paraId="6359BC93"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78708A4E" w14:textId="77777777" w:rsidR="00AB1F7E" w:rsidRPr="001A0EFD" w:rsidRDefault="00AB1F7E" w:rsidP="00AB1F7E">
            <w:pPr>
              <w:pStyle w:val="a9"/>
              <w:widowControl w:val="0"/>
              <w:tabs>
                <w:tab w:val="left" w:pos="110"/>
              </w:tabs>
              <w:spacing w:after="0"/>
              <w:jc w:val="center"/>
              <w:rPr>
                <w:b/>
                <w:color w:val="000000"/>
                <w:sz w:val="20"/>
                <w:lang w:val="ru-RU" w:eastAsia="en-US"/>
              </w:rPr>
            </w:pPr>
            <w:r w:rsidRPr="001A0EFD">
              <w:rPr>
                <w:b/>
                <w:color w:val="000000"/>
                <w:sz w:val="20"/>
                <w:lang w:val="ru-RU" w:eastAsia="en-US"/>
              </w:rPr>
              <w:t>3</w:t>
            </w:r>
          </w:p>
        </w:tc>
        <w:tc>
          <w:tcPr>
            <w:tcW w:w="1326" w:type="pct"/>
            <w:tcBorders>
              <w:top w:val="single" w:sz="4" w:space="0" w:color="auto"/>
              <w:left w:val="single" w:sz="4" w:space="0" w:color="auto"/>
              <w:bottom w:val="single" w:sz="4" w:space="0" w:color="auto"/>
              <w:right w:val="single" w:sz="4" w:space="0" w:color="auto"/>
            </w:tcBorders>
          </w:tcPr>
          <w:p w14:paraId="1076DAA2" w14:textId="77777777" w:rsidR="00AB1F7E" w:rsidRPr="001A0EFD" w:rsidRDefault="00AB1F7E" w:rsidP="00AB1F7E">
            <w:pPr>
              <w:jc w:val="both"/>
              <w:rPr>
                <w:b/>
                <w:color w:val="000000"/>
              </w:rPr>
            </w:pPr>
            <w:r w:rsidRPr="001A0EFD">
              <w:rPr>
                <w:b/>
                <w:color w:val="000000"/>
              </w:rPr>
              <w:t>Наименование, местонахождение, почтовый адрес, адрес электронной почты, номер телефона Организатора торгов</w:t>
            </w:r>
          </w:p>
        </w:tc>
        <w:tc>
          <w:tcPr>
            <w:tcW w:w="3334" w:type="pct"/>
            <w:tcBorders>
              <w:top w:val="single" w:sz="4" w:space="0" w:color="auto"/>
              <w:left w:val="single" w:sz="4" w:space="0" w:color="auto"/>
              <w:bottom w:val="single" w:sz="4" w:space="0" w:color="auto"/>
              <w:right w:val="single" w:sz="4" w:space="0" w:color="auto"/>
            </w:tcBorders>
          </w:tcPr>
          <w:p w14:paraId="38A12903" w14:textId="77777777" w:rsidR="00AB1F7E" w:rsidRPr="00A022A7" w:rsidRDefault="00AB1F7E" w:rsidP="00AB1F7E">
            <w:pPr>
              <w:autoSpaceDE w:val="0"/>
              <w:autoSpaceDN w:val="0"/>
              <w:adjustRightInd w:val="0"/>
              <w:jc w:val="both"/>
              <w:rPr>
                <w:b/>
                <w:bCs/>
                <w:color w:val="000000"/>
              </w:rPr>
            </w:pPr>
            <w:r w:rsidRPr="00A022A7">
              <w:rPr>
                <w:b/>
                <w:bCs/>
                <w:color w:val="000000"/>
              </w:rPr>
              <w:t>Автономная некоммерческая организация</w:t>
            </w:r>
          </w:p>
          <w:p w14:paraId="19AF1D40" w14:textId="77777777" w:rsidR="00AB1F7E" w:rsidRPr="00A022A7" w:rsidRDefault="00AB1F7E" w:rsidP="00AB1F7E">
            <w:pPr>
              <w:autoSpaceDE w:val="0"/>
              <w:autoSpaceDN w:val="0"/>
              <w:adjustRightInd w:val="0"/>
              <w:jc w:val="both"/>
              <w:rPr>
                <w:b/>
                <w:bCs/>
                <w:color w:val="000000"/>
              </w:rPr>
            </w:pPr>
            <w:r w:rsidRPr="00A022A7">
              <w:rPr>
                <w:b/>
                <w:bCs/>
                <w:color w:val="000000"/>
              </w:rPr>
              <w:t>«Центр городского развития Мурманской области»</w:t>
            </w:r>
          </w:p>
          <w:p w14:paraId="6E01ECD3" w14:textId="2BC975D7" w:rsidR="00AB1F7E" w:rsidRPr="00A022A7" w:rsidRDefault="00AB1F7E" w:rsidP="00AB1F7E">
            <w:pPr>
              <w:autoSpaceDE w:val="0"/>
              <w:autoSpaceDN w:val="0"/>
              <w:adjustRightInd w:val="0"/>
              <w:jc w:val="both"/>
              <w:rPr>
                <w:bCs/>
                <w:color w:val="000000"/>
              </w:rPr>
            </w:pPr>
            <w:r w:rsidRPr="00A022A7">
              <w:rPr>
                <w:bCs/>
                <w:color w:val="000000"/>
              </w:rPr>
              <w:t>Юридический, почтовый адрес: 18301</w:t>
            </w:r>
            <w:r w:rsidR="00A25D63">
              <w:rPr>
                <w:bCs/>
                <w:color w:val="000000"/>
              </w:rPr>
              <w:t>6</w:t>
            </w:r>
            <w:r w:rsidRPr="00A022A7">
              <w:rPr>
                <w:bCs/>
                <w:color w:val="000000"/>
              </w:rPr>
              <w:t xml:space="preserve">, Мурманск, ул. Софьи Перовской, д. 2, каб. 225, тел./факс: +7(921)174-70-14.   </w:t>
            </w:r>
          </w:p>
          <w:p w14:paraId="5AE74CEB" w14:textId="77777777" w:rsidR="00AB1F7E" w:rsidRPr="00A022A7" w:rsidRDefault="00AB1F7E" w:rsidP="00AB1F7E">
            <w:pPr>
              <w:autoSpaceDE w:val="0"/>
              <w:autoSpaceDN w:val="0"/>
              <w:adjustRightInd w:val="0"/>
              <w:jc w:val="both"/>
              <w:rPr>
                <w:bCs/>
                <w:color w:val="000000"/>
              </w:rPr>
            </w:pPr>
            <w:r w:rsidRPr="00A022A7">
              <w:rPr>
                <w:b/>
                <w:bCs/>
                <w:color w:val="000000"/>
              </w:rPr>
              <w:t>Номера контактных телефонов:</w:t>
            </w:r>
            <w:r w:rsidRPr="00A022A7">
              <w:rPr>
                <w:bCs/>
                <w:color w:val="000000"/>
              </w:rPr>
              <w:t xml:space="preserve"> +7(921)174-70-14 в рабочие дни с 9.00 до 16.00 по московскому времени. </w:t>
            </w:r>
          </w:p>
          <w:p w14:paraId="767EAD5B" w14:textId="77777777" w:rsidR="00AB1F7E" w:rsidRPr="00A022A7" w:rsidRDefault="00AB1F7E" w:rsidP="00AB1F7E">
            <w:pPr>
              <w:autoSpaceDE w:val="0"/>
              <w:autoSpaceDN w:val="0"/>
              <w:adjustRightInd w:val="0"/>
              <w:jc w:val="both"/>
              <w:rPr>
                <w:bCs/>
                <w:color w:val="000000"/>
                <w:lang w:val="en-US"/>
              </w:rPr>
            </w:pPr>
            <w:r w:rsidRPr="00A022A7">
              <w:rPr>
                <w:b/>
                <w:bCs/>
                <w:color w:val="000000"/>
                <w:lang w:val="en-US"/>
              </w:rPr>
              <w:t>e-mail:</w:t>
            </w:r>
            <w:r w:rsidRPr="00A022A7">
              <w:rPr>
                <w:bCs/>
                <w:color w:val="000000"/>
                <w:lang w:val="en-US"/>
              </w:rPr>
              <w:t xml:space="preserve">  a.vavilova@gorod51.com</w:t>
            </w:r>
          </w:p>
          <w:p w14:paraId="61570B4F" w14:textId="74CD8207" w:rsidR="00AB1F7E" w:rsidRPr="001A0EFD" w:rsidRDefault="00AB1F7E" w:rsidP="00AB1F7E">
            <w:pPr>
              <w:jc w:val="both"/>
              <w:rPr>
                <w:noProof/>
                <w:color w:val="000000"/>
              </w:rPr>
            </w:pPr>
            <w:r w:rsidRPr="00A022A7">
              <w:rPr>
                <w:b/>
                <w:bCs/>
                <w:color w:val="000000"/>
              </w:rPr>
              <w:t>Контактное лицо по закупочной документации:</w:t>
            </w:r>
            <w:r w:rsidRPr="00A022A7">
              <w:rPr>
                <w:bCs/>
                <w:color w:val="000000"/>
              </w:rPr>
              <w:t xml:space="preserve"> Анастасия Андреевна Вавилова тел. +7(921)174-70-14</w:t>
            </w:r>
          </w:p>
        </w:tc>
      </w:tr>
      <w:tr w:rsidR="006929E8" w:rsidRPr="001A0EFD" w14:paraId="1101E79A"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04A43C4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4</w:t>
            </w:r>
          </w:p>
        </w:tc>
        <w:tc>
          <w:tcPr>
            <w:tcW w:w="1326" w:type="pct"/>
            <w:tcBorders>
              <w:top w:val="single" w:sz="4" w:space="0" w:color="auto"/>
              <w:left w:val="single" w:sz="4" w:space="0" w:color="auto"/>
              <w:bottom w:val="single" w:sz="4" w:space="0" w:color="auto"/>
              <w:right w:val="single" w:sz="4" w:space="0" w:color="auto"/>
            </w:tcBorders>
          </w:tcPr>
          <w:p w14:paraId="2BAA3B34" w14:textId="77777777" w:rsidR="006929E8" w:rsidRPr="001A0EFD" w:rsidRDefault="006929E8" w:rsidP="008D6501">
            <w:pPr>
              <w:jc w:val="both"/>
              <w:rPr>
                <w:b/>
                <w:color w:val="000000"/>
              </w:rPr>
            </w:pPr>
            <w:r w:rsidRPr="001A0EFD">
              <w:rPr>
                <w:b/>
                <w:color w:val="000000"/>
              </w:rPr>
              <w:t>Предмет договора с указанием количества поставляемого товара, объёма выполняемой работы, оказываемой услуги, а также краткое описание предмета закупки</w:t>
            </w:r>
          </w:p>
        </w:tc>
        <w:tc>
          <w:tcPr>
            <w:tcW w:w="3334" w:type="pct"/>
            <w:tcBorders>
              <w:top w:val="single" w:sz="4" w:space="0" w:color="auto"/>
              <w:left w:val="single" w:sz="4" w:space="0" w:color="auto"/>
              <w:bottom w:val="single" w:sz="4" w:space="0" w:color="auto"/>
              <w:right w:val="single" w:sz="4" w:space="0" w:color="auto"/>
            </w:tcBorders>
          </w:tcPr>
          <w:p w14:paraId="12AA6DB5" w14:textId="315573ED" w:rsidR="00AB1F7E" w:rsidRPr="00A022A7" w:rsidRDefault="00AB1F7E" w:rsidP="00AB1F7E">
            <w:pPr>
              <w:keepNext/>
              <w:widowControl w:val="0"/>
              <w:ind w:firstLine="318"/>
              <w:jc w:val="both"/>
              <w:rPr>
                <w:b/>
              </w:rPr>
            </w:pPr>
            <w:r>
              <w:rPr>
                <w:b/>
              </w:rPr>
              <w:t xml:space="preserve">Предмет: </w:t>
            </w:r>
            <w:r w:rsidR="009D75DE" w:rsidRPr="00E975E0">
              <w:rPr>
                <w:b/>
              </w:rPr>
              <w:t>выполнение работ по разработке дизайн-проекта, изготовлению и установке изделия в рамках проекта «Мой залив»</w:t>
            </w:r>
            <w:r w:rsidRPr="00A022A7">
              <w:rPr>
                <w:b/>
              </w:rPr>
              <w:t>.</w:t>
            </w:r>
          </w:p>
          <w:p w14:paraId="2F3F7F6A" w14:textId="77777777" w:rsidR="00AB1F7E" w:rsidRPr="00A022A7" w:rsidRDefault="00AB1F7E" w:rsidP="00AB1F7E">
            <w:pPr>
              <w:keepNext/>
              <w:widowControl w:val="0"/>
              <w:ind w:firstLine="318"/>
              <w:jc w:val="both"/>
              <w:rPr>
                <w:b/>
                <w:i/>
                <w:color w:val="FF0000"/>
              </w:rPr>
            </w:pPr>
          </w:p>
          <w:p w14:paraId="439A497C" w14:textId="643B60EF" w:rsidR="006929E8" w:rsidRPr="001A0EFD" w:rsidRDefault="00AB1F7E" w:rsidP="00AB1F7E">
            <w:pPr>
              <w:tabs>
                <w:tab w:val="left" w:pos="540"/>
                <w:tab w:val="left" w:pos="851"/>
                <w:tab w:val="left" w:pos="993"/>
              </w:tabs>
              <w:ind w:firstLine="320"/>
              <w:jc w:val="both"/>
              <w:rPr>
                <w:noProof/>
                <w:color w:val="000000"/>
              </w:rPr>
            </w:pPr>
            <w:r w:rsidRPr="001A0EFD">
              <w:rPr>
                <w:b/>
                <w:color w:val="000000"/>
              </w:rPr>
              <w:t>Объем выполняемых работ, а также краткое описание предмета закупки</w:t>
            </w:r>
            <w:r w:rsidRPr="00A022A7">
              <w:rPr>
                <w:b/>
                <w:color w:val="000000"/>
              </w:rPr>
              <w:t>:</w:t>
            </w:r>
            <w:r w:rsidRPr="00A022A7">
              <w:rPr>
                <w:color w:val="000000"/>
              </w:rPr>
              <w:t xml:space="preserve"> информация указана </w:t>
            </w:r>
            <w:r w:rsidRPr="00A022A7">
              <w:rPr>
                <w:i/>
                <w:color w:val="000000"/>
              </w:rPr>
              <w:t xml:space="preserve">в разделе II «Техническое </w:t>
            </w:r>
            <w:r w:rsidR="000F4667" w:rsidRPr="00A022A7">
              <w:rPr>
                <w:i/>
                <w:color w:val="000000"/>
              </w:rPr>
              <w:t>задание» конкурсной</w:t>
            </w:r>
            <w:r w:rsidRPr="00A022A7">
              <w:rPr>
                <w:i/>
                <w:color w:val="000000"/>
              </w:rPr>
              <w:t xml:space="preserve"> документации.</w:t>
            </w:r>
          </w:p>
        </w:tc>
      </w:tr>
      <w:tr w:rsidR="006929E8" w:rsidRPr="001A0EFD" w14:paraId="40736BD5"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111EB259"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5</w:t>
            </w:r>
          </w:p>
        </w:tc>
        <w:tc>
          <w:tcPr>
            <w:tcW w:w="1326" w:type="pct"/>
            <w:tcBorders>
              <w:top w:val="single" w:sz="4" w:space="0" w:color="auto"/>
              <w:left w:val="single" w:sz="4" w:space="0" w:color="auto"/>
              <w:bottom w:val="single" w:sz="4" w:space="0" w:color="auto"/>
              <w:right w:val="single" w:sz="4" w:space="0" w:color="auto"/>
            </w:tcBorders>
          </w:tcPr>
          <w:p w14:paraId="61ACCB09" w14:textId="666A09A4" w:rsidR="006929E8" w:rsidRPr="001A0EFD" w:rsidRDefault="006929E8" w:rsidP="008D6501">
            <w:pPr>
              <w:jc w:val="both"/>
              <w:rPr>
                <w:b/>
                <w:color w:val="000000"/>
              </w:rPr>
            </w:pPr>
            <w:r w:rsidRPr="001A0EFD">
              <w:rPr>
                <w:b/>
                <w:color w:val="000000"/>
              </w:rPr>
              <w:t>Место, поставки товара, выполнения работы, оказания услуги</w:t>
            </w:r>
          </w:p>
        </w:tc>
        <w:tc>
          <w:tcPr>
            <w:tcW w:w="3334" w:type="pct"/>
            <w:tcBorders>
              <w:top w:val="single" w:sz="4" w:space="0" w:color="auto"/>
              <w:left w:val="single" w:sz="4" w:space="0" w:color="auto"/>
              <w:bottom w:val="single" w:sz="4" w:space="0" w:color="auto"/>
              <w:right w:val="single" w:sz="4" w:space="0" w:color="auto"/>
            </w:tcBorders>
          </w:tcPr>
          <w:p w14:paraId="7A133FAD" w14:textId="0595542F" w:rsidR="00AB1F7E" w:rsidRPr="003622C7" w:rsidRDefault="00AB1F7E" w:rsidP="00AB1F7E">
            <w:pPr>
              <w:keepNext/>
              <w:widowControl w:val="0"/>
              <w:ind w:firstLine="318"/>
              <w:jc w:val="both"/>
              <w:rPr>
                <w:b/>
                <w:bCs/>
              </w:rPr>
            </w:pPr>
            <w:r w:rsidRPr="00A022A7">
              <w:rPr>
                <w:b/>
                <w:bCs/>
                <w:color w:val="000000"/>
              </w:rPr>
              <w:t>Место выполнения</w:t>
            </w:r>
            <w:r w:rsidR="003622C7">
              <w:rPr>
                <w:b/>
                <w:bCs/>
                <w:color w:val="000000"/>
              </w:rPr>
              <w:t xml:space="preserve"> </w:t>
            </w:r>
            <w:r w:rsidR="003622C7" w:rsidRPr="003622C7">
              <w:rPr>
                <w:b/>
                <w:bCs/>
              </w:rPr>
              <w:t>работ</w:t>
            </w:r>
            <w:r w:rsidRPr="003622C7">
              <w:rPr>
                <w:b/>
                <w:bCs/>
              </w:rPr>
              <w:t>:</w:t>
            </w:r>
          </w:p>
          <w:p w14:paraId="3C5FC0C7" w14:textId="65055C6A" w:rsidR="006929E8" w:rsidRPr="00AB1F7E" w:rsidRDefault="009D75DE" w:rsidP="00AB1F7E">
            <w:pPr>
              <w:keepNext/>
              <w:widowControl w:val="0"/>
              <w:ind w:firstLine="318"/>
              <w:jc w:val="both"/>
              <w:rPr>
                <w:bCs/>
                <w:color w:val="000000"/>
              </w:rPr>
            </w:pPr>
            <w:r w:rsidRPr="003622C7">
              <w:rPr>
                <w:bCs/>
              </w:rPr>
              <w:t xml:space="preserve">г. Мурманск, Ленинский </w:t>
            </w:r>
            <w:r w:rsidRPr="00E975E0">
              <w:rPr>
                <w:bCs/>
                <w:color w:val="000000"/>
              </w:rPr>
              <w:t>округ, квартал Зеленый мыс, видовая площадка на ул. Карла Либкнехта, кадастровый номер 51:20:0003045</w:t>
            </w:r>
          </w:p>
        </w:tc>
      </w:tr>
      <w:tr w:rsidR="00AB1F7E" w:rsidRPr="001A0EFD" w14:paraId="49BFDEF7"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184E16D2" w14:textId="2422135E" w:rsidR="00AB1F7E" w:rsidRPr="001A0EFD" w:rsidRDefault="0010706C" w:rsidP="00AB1F7E">
            <w:pPr>
              <w:pStyle w:val="a9"/>
              <w:widowControl w:val="0"/>
              <w:tabs>
                <w:tab w:val="left" w:pos="110"/>
              </w:tabs>
              <w:spacing w:after="0"/>
              <w:jc w:val="center"/>
              <w:rPr>
                <w:b/>
                <w:color w:val="000000"/>
                <w:sz w:val="20"/>
                <w:lang w:val="ru-RU" w:eastAsia="en-US"/>
              </w:rPr>
            </w:pPr>
            <w:r>
              <w:rPr>
                <w:b/>
                <w:color w:val="000000"/>
                <w:sz w:val="20"/>
                <w:lang w:val="ru-RU" w:eastAsia="en-US"/>
              </w:rPr>
              <w:t>6</w:t>
            </w:r>
          </w:p>
        </w:tc>
        <w:tc>
          <w:tcPr>
            <w:tcW w:w="1326" w:type="pct"/>
            <w:tcBorders>
              <w:top w:val="single" w:sz="4" w:space="0" w:color="auto"/>
              <w:left w:val="single" w:sz="4" w:space="0" w:color="auto"/>
              <w:bottom w:val="single" w:sz="4" w:space="0" w:color="auto"/>
              <w:right w:val="single" w:sz="4" w:space="0" w:color="auto"/>
            </w:tcBorders>
          </w:tcPr>
          <w:p w14:paraId="06CE4066" w14:textId="0668F8F0" w:rsidR="00AB1F7E" w:rsidRPr="001A0EFD" w:rsidRDefault="00AB1F7E" w:rsidP="00AB1F7E">
            <w:pPr>
              <w:jc w:val="both"/>
              <w:rPr>
                <w:b/>
                <w:color w:val="000000"/>
              </w:rPr>
            </w:pPr>
            <w:r w:rsidRPr="001A0EFD">
              <w:rPr>
                <w:b/>
                <w:color w:val="000000"/>
                <w:sz w:val="18"/>
                <w:szCs w:val="18"/>
              </w:rPr>
              <w:t>Начальная (максимальная) цена договора, либо цена единицы (сумма цен) товара, работы, услуги и максимальное значение цены договора, либо формула цены договора и максимальное значение цены договора, ее обоснование</w:t>
            </w:r>
          </w:p>
        </w:tc>
        <w:tc>
          <w:tcPr>
            <w:tcW w:w="3334" w:type="pct"/>
            <w:tcBorders>
              <w:top w:val="single" w:sz="4" w:space="0" w:color="auto"/>
              <w:left w:val="single" w:sz="4" w:space="0" w:color="auto"/>
              <w:bottom w:val="single" w:sz="4" w:space="0" w:color="auto"/>
              <w:right w:val="single" w:sz="4" w:space="0" w:color="auto"/>
            </w:tcBorders>
          </w:tcPr>
          <w:p w14:paraId="1554173E" w14:textId="1BF30D86" w:rsidR="00AB1F7E" w:rsidRPr="00A022A7" w:rsidRDefault="009D75DE" w:rsidP="00AB1F7E">
            <w:pPr>
              <w:keepNext/>
              <w:keepLines/>
              <w:ind w:firstLine="318"/>
              <w:jc w:val="both"/>
              <w:rPr>
                <w:b/>
                <w:bCs/>
                <w:color w:val="FF0000"/>
              </w:rPr>
            </w:pPr>
            <w:r>
              <w:rPr>
                <w:b/>
                <w:bCs/>
              </w:rPr>
              <w:t xml:space="preserve">5 423 333 </w:t>
            </w:r>
            <w:r w:rsidRPr="00A022A7">
              <w:rPr>
                <w:b/>
                <w:bCs/>
              </w:rPr>
              <w:t>(</w:t>
            </w:r>
            <w:r>
              <w:rPr>
                <w:b/>
                <w:bCs/>
              </w:rPr>
              <w:t>пять миллионов четыреста двадцать три тысячи триста тридцать три</w:t>
            </w:r>
            <w:r w:rsidRPr="00A022A7">
              <w:rPr>
                <w:b/>
                <w:bCs/>
              </w:rPr>
              <w:t>) рубл</w:t>
            </w:r>
            <w:r>
              <w:rPr>
                <w:b/>
                <w:bCs/>
              </w:rPr>
              <w:t>я 33</w:t>
            </w:r>
            <w:r w:rsidRPr="00A022A7">
              <w:rPr>
                <w:b/>
                <w:bCs/>
              </w:rPr>
              <w:t xml:space="preserve"> копе</w:t>
            </w:r>
            <w:r>
              <w:rPr>
                <w:b/>
                <w:bCs/>
              </w:rPr>
              <w:t>йки</w:t>
            </w:r>
            <w:r w:rsidR="00AB1F7E" w:rsidRPr="00A022A7">
              <w:rPr>
                <w:b/>
                <w:bCs/>
              </w:rPr>
              <w:t>, в том числе НДС-20%.</w:t>
            </w:r>
          </w:p>
          <w:p w14:paraId="560C7579" w14:textId="633D9ACA" w:rsidR="00AB1F7E" w:rsidRPr="00A022A7" w:rsidRDefault="00AB1F7E" w:rsidP="005B0D19">
            <w:pPr>
              <w:jc w:val="both"/>
              <w:rPr>
                <w:color w:val="000000"/>
              </w:rPr>
            </w:pPr>
            <w:r w:rsidRPr="00A022A7">
              <w:rPr>
                <w:rFonts w:eastAsia="Calibri"/>
                <w:color w:val="000000"/>
              </w:rPr>
              <w:t xml:space="preserve">     Начальная (максимальная) цена договора сформирована в соответствии с </w:t>
            </w:r>
            <w:r w:rsidRPr="00A022A7">
              <w:rPr>
                <w:color w:val="000000"/>
              </w:rPr>
              <w:t>протоколом формирования начальной (максимальной) цены договора (</w:t>
            </w:r>
            <w:r w:rsidR="005B0D19">
              <w:rPr>
                <w:color w:val="000000"/>
              </w:rPr>
              <w:t xml:space="preserve">Приложение № 2 </w:t>
            </w:r>
            <w:r w:rsidR="005B0D19" w:rsidRPr="00FD3C1F">
              <w:rPr>
                <w:color w:val="000000"/>
              </w:rPr>
              <w:t>к «ИНФОРМАЦИОННОЙ КАРТЕ»</w:t>
            </w:r>
            <w:r w:rsidRPr="00A022A7">
              <w:rPr>
                <w:color w:val="000000"/>
              </w:rPr>
              <w:t>).</w:t>
            </w:r>
          </w:p>
          <w:p w14:paraId="37037587" w14:textId="77777777" w:rsidR="00AB1F7E" w:rsidRPr="00A022A7" w:rsidRDefault="00AB1F7E" w:rsidP="00AB1F7E">
            <w:pPr>
              <w:tabs>
                <w:tab w:val="left" w:pos="851"/>
              </w:tabs>
              <w:ind w:firstLine="709"/>
              <w:jc w:val="both"/>
              <w:rPr>
                <w:b/>
              </w:rPr>
            </w:pPr>
          </w:p>
          <w:p w14:paraId="1AC09C54" w14:textId="49F0C3EF" w:rsidR="00AB1F7E" w:rsidRPr="00A022A7" w:rsidRDefault="00AB1F7E" w:rsidP="00AB1F7E">
            <w:pPr>
              <w:tabs>
                <w:tab w:val="left" w:pos="851"/>
              </w:tabs>
              <w:ind w:firstLine="324"/>
              <w:jc w:val="both"/>
            </w:pPr>
            <w:r w:rsidRPr="00A022A7">
              <w:rPr>
                <w:b/>
                <w:iCs/>
              </w:rPr>
              <w:t>Финансовое обеспечение закупки:</w:t>
            </w:r>
            <w:r w:rsidRPr="00A022A7">
              <w:rPr>
                <w:bCs/>
                <w:iCs/>
              </w:rPr>
              <w:t xml:space="preserve"> </w:t>
            </w:r>
            <w:r w:rsidRPr="00A022A7">
              <w:t>средств</w:t>
            </w:r>
            <w:r w:rsidR="00A25D63">
              <w:t>а</w:t>
            </w:r>
            <w:r w:rsidRPr="00A022A7">
              <w:t xml:space="preserve"> Автономной некоммерческой организации «Центр городско</w:t>
            </w:r>
            <w:r w:rsidR="00A25D63">
              <w:t xml:space="preserve">го развития Мурманской области», </w:t>
            </w:r>
            <w:r w:rsidRPr="00A022A7">
              <w:t>предусмотренные на 2021 год.</w:t>
            </w:r>
          </w:p>
          <w:p w14:paraId="6A3A05A6" w14:textId="77777777" w:rsidR="00AB1F7E" w:rsidRPr="00A022A7" w:rsidRDefault="00AB1F7E" w:rsidP="00AB1F7E">
            <w:pPr>
              <w:tabs>
                <w:tab w:val="left" w:pos="851"/>
              </w:tabs>
              <w:ind w:firstLine="324"/>
              <w:jc w:val="both"/>
            </w:pPr>
          </w:p>
          <w:p w14:paraId="4EF7A7EA" w14:textId="77777777" w:rsidR="00AB1F7E" w:rsidRPr="00A022A7" w:rsidRDefault="00AB1F7E" w:rsidP="00AB1F7E">
            <w:pPr>
              <w:spacing w:line="276" w:lineRule="auto"/>
              <w:ind w:firstLine="709"/>
              <w:jc w:val="both"/>
            </w:pPr>
            <w:r w:rsidRPr="00A022A7">
              <w:t>Начальная (максимальная) цена договора – включает в себя все затраты, накладные расходы, налоги, пошлины, таможенные платежи, страхование и прочие сборы, которые подрядчик (поставщик,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0DF1AA75" w14:textId="77777777" w:rsidR="00AB1F7E" w:rsidRPr="00A022A7" w:rsidRDefault="00AB1F7E" w:rsidP="00AB1F7E">
            <w:pPr>
              <w:spacing w:line="276" w:lineRule="auto"/>
              <w:ind w:firstLine="709"/>
              <w:jc w:val="both"/>
            </w:pPr>
          </w:p>
          <w:p w14:paraId="20C53CF2" w14:textId="0B24F3F1" w:rsidR="00AB1F7E" w:rsidRPr="001A0EFD" w:rsidRDefault="00AB1F7E" w:rsidP="00AB1F7E">
            <w:pPr>
              <w:autoSpaceDE w:val="0"/>
              <w:autoSpaceDN w:val="0"/>
              <w:adjustRightInd w:val="0"/>
              <w:jc w:val="both"/>
              <w:rPr>
                <w:color w:val="000000"/>
              </w:rPr>
            </w:pPr>
            <w:r w:rsidRPr="00A022A7">
              <w:t>Валюта конкурса: Российский рубль.</w:t>
            </w:r>
          </w:p>
        </w:tc>
      </w:tr>
      <w:tr w:rsidR="00AB1F7E" w:rsidRPr="001A0EFD" w14:paraId="15F0115C"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4F1695DA" w14:textId="26CA7EC2" w:rsidR="00AB1F7E" w:rsidRPr="001A0EFD" w:rsidRDefault="0010706C" w:rsidP="00AB1F7E">
            <w:pPr>
              <w:pStyle w:val="a9"/>
              <w:widowControl w:val="0"/>
              <w:tabs>
                <w:tab w:val="left" w:pos="110"/>
              </w:tabs>
              <w:spacing w:after="0"/>
              <w:jc w:val="center"/>
              <w:rPr>
                <w:b/>
                <w:sz w:val="20"/>
                <w:lang w:val="ru-RU" w:eastAsia="en-US"/>
              </w:rPr>
            </w:pPr>
            <w:r>
              <w:rPr>
                <w:b/>
                <w:sz w:val="20"/>
                <w:lang w:val="ru-RU" w:eastAsia="en-US"/>
              </w:rPr>
              <w:t>7</w:t>
            </w:r>
          </w:p>
        </w:tc>
        <w:tc>
          <w:tcPr>
            <w:tcW w:w="1326" w:type="pct"/>
            <w:tcBorders>
              <w:top w:val="single" w:sz="4" w:space="0" w:color="auto"/>
              <w:left w:val="single" w:sz="4" w:space="0" w:color="auto"/>
              <w:bottom w:val="single" w:sz="4" w:space="0" w:color="auto"/>
              <w:right w:val="single" w:sz="4" w:space="0" w:color="auto"/>
            </w:tcBorders>
          </w:tcPr>
          <w:p w14:paraId="307FBB51" w14:textId="69A4C1A1" w:rsidR="00AB1F7E" w:rsidRPr="001A0EFD" w:rsidRDefault="00AB1F7E" w:rsidP="00AB1F7E">
            <w:pPr>
              <w:jc w:val="both"/>
              <w:rPr>
                <w:b/>
              </w:rPr>
            </w:pPr>
            <w:r w:rsidRPr="001A0EFD">
              <w:rPr>
                <w:b/>
                <w:sz w:val="18"/>
                <w:szCs w:val="18"/>
              </w:rPr>
              <w:t xml:space="preserve">Порядок и сроки подачи заявок на участие в </w:t>
            </w:r>
            <w:r w:rsidRPr="001A0EFD">
              <w:rPr>
                <w:b/>
                <w:sz w:val="18"/>
                <w:szCs w:val="18"/>
              </w:rPr>
              <w:lastRenderedPageBreak/>
              <w:t>закупке, порядок оценки и сопоставления заявок с указанием критериев оценки (при необходимости) и подведения итогов закупки;</w:t>
            </w:r>
          </w:p>
        </w:tc>
        <w:tc>
          <w:tcPr>
            <w:tcW w:w="3334" w:type="pct"/>
            <w:tcBorders>
              <w:top w:val="single" w:sz="4" w:space="0" w:color="auto"/>
              <w:left w:val="single" w:sz="4" w:space="0" w:color="auto"/>
              <w:bottom w:val="single" w:sz="4" w:space="0" w:color="auto"/>
              <w:right w:val="single" w:sz="4" w:space="0" w:color="auto"/>
            </w:tcBorders>
          </w:tcPr>
          <w:p w14:paraId="75F78A62" w14:textId="77777777" w:rsidR="00395701" w:rsidRPr="00A022A7" w:rsidRDefault="00395701" w:rsidP="00395701">
            <w:pPr>
              <w:keepNext/>
              <w:keepLines/>
              <w:ind w:firstLine="318"/>
              <w:jc w:val="both"/>
              <w:rPr>
                <w:b/>
              </w:rPr>
            </w:pPr>
            <w:r w:rsidRPr="00A022A7">
              <w:rPr>
                <w:b/>
              </w:rPr>
              <w:lastRenderedPageBreak/>
              <w:t xml:space="preserve">Порядок подачи заявок на участие в конкурсе: </w:t>
            </w:r>
          </w:p>
          <w:p w14:paraId="3484C0DF" w14:textId="77777777" w:rsidR="00395701" w:rsidRPr="000F4667" w:rsidRDefault="00395701" w:rsidP="00395701">
            <w:pPr>
              <w:pStyle w:val="Standard"/>
              <w:widowControl w:val="0"/>
              <w:tabs>
                <w:tab w:val="left" w:pos="0"/>
              </w:tabs>
              <w:spacing w:after="0" w:line="240" w:lineRule="auto"/>
              <w:ind w:firstLine="264"/>
              <w:jc w:val="both"/>
              <w:rPr>
                <w:rFonts w:ascii="Times New Roman" w:hAnsi="Times New Roman" w:cs="Times New Roman"/>
                <w:sz w:val="18"/>
                <w:szCs w:val="18"/>
              </w:rPr>
            </w:pPr>
            <w:r w:rsidRPr="000F4667">
              <w:rPr>
                <w:rFonts w:ascii="Times New Roman" w:hAnsi="Times New Roman" w:cs="Times New Roman"/>
                <w:sz w:val="18"/>
                <w:szCs w:val="18"/>
              </w:rPr>
              <w:t xml:space="preserve">7.1. Заявка на участие в конкурсе в электронной форме должна содержать </w:t>
            </w:r>
            <w:r w:rsidRPr="000F4667">
              <w:rPr>
                <w:rFonts w:ascii="Times New Roman" w:hAnsi="Times New Roman" w:cs="Times New Roman"/>
                <w:sz w:val="18"/>
                <w:szCs w:val="18"/>
              </w:rPr>
              <w:lastRenderedPageBreak/>
              <w:t>сведения и документы, предусмотренные пунктом 13 Раздела 1 «Информационной карты» настоящей документации:</w:t>
            </w:r>
          </w:p>
          <w:p w14:paraId="63E7FACF" w14:textId="234A3F4D" w:rsidR="00395701" w:rsidRPr="000F4667" w:rsidRDefault="00395701" w:rsidP="00395701">
            <w:pPr>
              <w:pStyle w:val="Standard"/>
              <w:widowControl w:val="0"/>
              <w:tabs>
                <w:tab w:val="left" w:pos="0"/>
              </w:tabs>
              <w:spacing w:after="0" w:line="240" w:lineRule="auto"/>
              <w:ind w:firstLine="264"/>
              <w:jc w:val="both"/>
              <w:rPr>
                <w:rFonts w:ascii="Times New Roman" w:hAnsi="Times New Roman" w:cs="Times New Roman"/>
                <w:sz w:val="18"/>
                <w:szCs w:val="18"/>
              </w:rPr>
            </w:pPr>
            <w:r w:rsidRPr="000F4667">
              <w:rPr>
                <w:rFonts w:ascii="Times New Roman" w:hAnsi="Times New Roman" w:cs="Times New Roman"/>
                <w:sz w:val="18"/>
                <w:szCs w:val="18"/>
              </w:rPr>
              <w:t>7.2. Оператор электронной площадки присваивает каждой заявке порядковый номер и обеспечивает направление Заказчику всех заявок, поданных на участие в таком конкурсе в соответствии с регламентом работы соответствующей электронной площадки.</w:t>
            </w:r>
          </w:p>
          <w:p w14:paraId="14E51524" w14:textId="77777777" w:rsidR="000F4667" w:rsidRPr="000F4667" w:rsidRDefault="000F4667" w:rsidP="000F4667">
            <w:pPr>
              <w:pStyle w:val="Standard"/>
              <w:widowControl w:val="0"/>
              <w:tabs>
                <w:tab w:val="left" w:pos="0"/>
              </w:tabs>
              <w:spacing w:after="0" w:line="240" w:lineRule="auto"/>
              <w:ind w:firstLine="264"/>
              <w:jc w:val="both"/>
              <w:rPr>
                <w:rFonts w:ascii="Times New Roman" w:hAnsi="Times New Roman" w:cs="Times New Roman"/>
                <w:sz w:val="18"/>
                <w:szCs w:val="18"/>
              </w:rPr>
            </w:pPr>
            <w:r w:rsidRPr="000F4667">
              <w:rPr>
                <w:rFonts w:ascii="Times New Roman" w:hAnsi="Times New Roman" w:cs="Times New Roman"/>
                <w:sz w:val="18"/>
                <w:szCs w:val="18"/>
              </w:rPr>
              <w:t>Участник вправе отозвать поданную им заявку на участие в конкурсе до истечения срока подачи заявок на участие в таком конкурсе.</w:t>
            </w:r>
          </w:p>
          <w:p w14:paraId="558DC232" w14:textId="77777777" w:rsidR="00395701" w:rsidRPr="000F4667" w:rsidRDefault="00395701" w:rsidP="00395701">
            <w:pPr>
              <w:pStyle w:val="Standard"/>
              <w:widowControl w:val="0"/>
              <w:tabs>
                <w:tab w:val="left" w:pos="0"/>
              </w:tabs>
              <w:spacing w:after="0" w:line="240" w:lineRule="auto"/>
              <w:ind w:firstLine="266"/>
              <w:jc w:val="both"/>
              <w:rPr>
                <w:rFonts w:ascii="Times New Roman" w:hAnsi="Times New Roman" w:cs="Times New Roman"/>
                <w:sz w:val="18"/>
                <w:szCs w:val="18"/>
              </w:rPr>
            </w:pPr>
            <w:r w:rsidRPr="000F4667">
              <w:rPr>
                <w:rFonts w:ascii="Times New Roman" w:hAnsi="Times New Roman" w:cs="Times New Roman"/>
                <w:sz w:val="18"/>
                <w:szCs w:val="18"/>
              </w:rPr>
              <w:t>7.3. По окончании срока подачи заявок Комиссия в течение 3 (трех) рабочих дней осуществляет рассмотрение заявок на участие в закупке, определяя их соответствие установленным в извещении и документации требованиям.</w:t>
            </w:r>
          </w:p>
          <w:p w14:paraId="3A5FE0B1" w14:textId="77777777" w:rsidR="00395701" w:rsidRPr="000F4667" w:rsidRDefault="00395701" w:rsidP="00395701">
            <w:pPr>
              <w:pStyle w:val="Standard"/>
              <w:widowControl w:val="0"/>
              <w:tabs>
                <w:tab w:val="left" w:pos="0"/>
              </w:tabs>
              <w:spacing w:after="0" w:line="240" w:lineRule="auto"/>
              <w:ind w:firstLine="266"/>
              <w:jc w:val="both"/>
              <w:rPr>
                <w:rFonts w:ascii="Times New Roman" w:hAnsi="Times New Roman" w:cs="Times New Roman"/>
                <w:sz w:val="18"/>
                <w:szCs w:val="18"/>
              </w:rPr>
            </w:pPr>
            <w:r w:rsidRPr="000F4667">
              <w:rPr>
                <w:rFonts w:ascii="Times New Roman" w:hAnsi="Times New Roman" w:cs="Times New Roman"/>
                <w:sz w:val="18"/>
                <w:szCs w:val="18"/>
              </w:rPr>
              <w:t>7.4. Результаты рассмотрения заявок Комиссией фиксируются в протоколе этапа конкурентной закупки, размещаемом на электронной площадке в срок не позднее чем через 3 (три) рабочих дня со дня подписания и содержащем:</w:t>
            </w:r>
          </w:p>
          <w:p w14:paraId="0B3BA8B1" w14:textId="77777777" w:rsidR="00395701" w:rsidRPr="000F4667" w:rsidRDefault="00395701" w:rsidP="00395701">
            <w:pPr>
              <w:pStyle w:val="Standard"/>
              <w:widowControl w:val="0"/>
              <w:tabs>
                <w:tab w:val="left" w:pos="0"/>
              </w:tabs>
              <w:spacing w:after="0" w:line="240" w:lineRule="auto"/>
              <w:jc w:val="both"/>
              <w:rPr>
                <w:rFonts w:ascii="Times New Roman" w:hAnsi="Times New Roman" w:cs="Times New Roman"/>
                <w:sz w:val="18"/>
                <w:szCs w:val="18"/>
              </w:rPr>
            </w:pPr>
            <w:r w:rsidRPr="000F4667">
              <w:rPr>
                <w:rFonts w:ascii="Times New Roman" w:hAnsi="Times New Roman" w:cs="Times New Roman"/>
                <w:sz w:val="18"/>
                <w:szCs w:val="18"/>
              </w:rPr>
              <w:t>- сведения, установленные регламентом работы на электронной площадке;</w:t>
            </w:r>
          </w:p>
          <w:p w14:paraId="0AC33F3C" w14:textId="77777777" w:rsidR="00395701" w:rsidRPr="000F4667" w:rsidRDefault="00395701" w:rsidP="00395701">
            <w:pPr>
              <w:pStyle w:val="Standard"/>
              <w:widowControl w:val="0"/>
              <w:tabs>
                <w:tab w:val="left" w:pos="0"/>
              </w:tabs>
              <w:spacing w:after="0" w:line="240" w:lineRule="auto"/>
              <w:jc w:val="both"/>
              <w:rPr>
                <w:rFonts w:ascii="Times New Roman" w:hAnsi="Times New Roman" w:cs="Times New Roman"/>
                <w:sz w:val="18"/>
                <w:szCs w:val="18"/>
              </w:rPr>
            </w:pPr>
            <w:r w:rsidRPr="000F4667">
              <w:rPr>
                <w:rFonts w:ascii="Times New Roman" w:hAnsi="Times New Roman" w:cs="Times New Roman"/>
                <w:sz w:val="18"/>
                <w:szCs w:val="18"/>
              </w:rPr>
              <w:t>- решение Комиссии о признании заявок соответствующими либо несоответствующими установленным требованиям;</w:t>
            </w:r>
          </w:p>
          <w:p w14:paraId="7F5D855C" w14:textId="77777777" w:rsidR="00395701" w:rsidRPr="000F4667" w:rsidRDefault="00395701" w:rsidP="00395701">
            <w:pPr>
              <w:pStyle w:val="Standard"/>
              <w:widowControl w:val="0"/>
              <w:tabs>
                <w:tab w:val="left" w:pos="0"/>
              </w:tabs>
              <w:spacing w:after="0" w:line="240" w:lineRule="auto"/>
              <w:jc w:val="both"/>
              <w:rPr>
                <w:rFonts w:ascii="Times New Roman" w:hAnsi="Times New Roman" w:cs="Times New Roman"/>
                <w:sz w:val="18"/>
                <w:szCs w:val="18"/>
              </w:rPr>
            </w:pPr>
            <w:r w:rsidRPr="000F4667">
              <w:rPr>
                <w:rFonts w:ascii="Times New Roman" w:hAnsi="Times New Roman" w:cs="Times New Roman"/>
                <w:sz w:val="18"/>
                <w:szCs w:val="18"/>
              </w:rPr>
              <w:t>- основания отклонения каждой заявки на участие в закупке с указанием положений документации (извещения), которым не соответствует такая заявка.</w:t>
            </w:r>
          </w:p>
          <w:p w14:paraId="41D20CD6" w14:textId="77777777" w:rsidR="00395701" w:rsidRPr="000F4667" w:rsidRDefault="00395701" w:rsidP="00395701">
            <w:pPr>
              <w:pStyle w:val="Standard"/>
              <w:widowControl w:val="0"/>
              <w:tabs>
                <w:tab w:val="left" w:pos="0"/>
              </w:tabs>
              <w:spacing w:after="0" w:line="240" w:lineRule="auto"/>
              <w:ind w:firstLine="264"/>
              <w:jc w:val="both"/>
              <w:rPr>
                <w:rFonts w:ascii="Times New Roman" w:hAnsi="Times New Roman" w:cs="Times New Roman"/>
                <w:sz w:val="18"/>
                <w:szCs w:val="18"/>
              </w:rPr>
            </w:pPr>
            <w:r w:rsidRPr="000F4667">
              <w:rPr>
                <w:rFonts w:ascii="Times New Roman" w:hAnsi="Times New Roman" w:cs="Times New Roman"/>
                <w:sz w:val="18"/>
                <w:szCs w:val="18"/>
              </w:rPr>
              <w:t>7.5. В случае, если по окончанию срока подачи заявок на участие в закупке подана только одна заявка или по результатам рассмотрения заявок только один участник и поданная им заявка признаны соответствующими требованиям извещения (документации) о закупке, Заказчик не осуществляет оценку такой заявки и заключает договор с таким участником. При этом возможно снижение цены заключаемого договора по соглашению сторон,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324355AB" w14:textId="77777777" w:rsidR="00395701" w:rsidRPr="000F4667" w:rsidRDefault="00395701" w:rsidP="00395701">
            <w:pPr>
              <w:pStyle w:val="Standard"/>
              <w:widowControl w:val="0"/>
              <w:tabs>
                <w:tab w:val="left" w:pos="0"/>
              </w:tabs>
              <w:spacing w:after="0" w:line="240" w:lineRule="auto"/>
              <w:ind w:firstLine="264"/>
              <w:jc w:val="both"/>
              <w:rPr>
                <w:rFonts w:ascii="Times New Roman" w:hAnsi="Times New Roman" w:cs="Times New Roman"/>
                <w:sz w:val="18"/>
                <w:szCs w:val="18"/>
              </w:rPr>
            </w:pPr>
            <w:r w:rsidRPr="000F4667">
              <w:rPr>
                <w:rFonts w:ascii="Times New Roman" w:hAnsi="Times New Roman" w:cs="Times New Roman"/>
                <w:sz w:val="18"/>
                <w:szCs w:val="18"/>
              </w:rPr>
              <w:t>7.6. Для определения победителя закупки Комиссия в течение 2 (двух) рабочих дней осуществляет оценку заявок, которые не были отклонены при рассмотрении.</w:t>
            </w:r>
          </w:p>
          <w:p w14:paraId="5C3A587C" w14:textId="77777777" w:rsidR="00395701" w:rsidRPr="000F4667" w:rsidRDefault="00395701" w:rsidP="00395701">
            <w:pPr>
              <w:pStyle w:val="Standard"/>
              <w:widowControl w:val="0"/>
              <w:tabs>
                <w:tab w:val="left" w:pos="0"/>
              </w:tabs>
              <w:spacing w:after="0" w:line="240" w:lineRule="auto"/>
              <w:ind w:firstLine="266"/>
              <w:jc w:val="both"/>
              <w:rPr>
                <w:rFonts w:ascii="Times New Roman" w:hAnsi="Times New Roman" w:cs="Times New Roman"/>
                <w:sz w:val="18"/>
                <w:szCs w:val="18"/>
              </w:rPr>
            </w:pPr>
            <w:r w:rsidRPr="000F4667">
              <w:rPr>
                <w:rFonts w:ascii="Times New Roman" w:hAnsi="Times New Roman" w:cs="Times New Roman"/>
                <w:sz w:val="18"/>
                <w:szCs w:val="18"/>
              </w:rPr>
              <w:t xml:space="preserve">7.7. Оценка заявок осуществляется в случае, если две и более заявки были признаны Комиссией соответствующими требованиям извещения (документации) о закупке. </w:t>
            </w:r>
          </w:p>
          <w:p w14:paraId="4561854F" w14:textId="77777777" w:rsidR="00395701" w:rsidRPr="000F4667" w:rsidRDefault="00395701" w:rsidP="00395701">
            <w:pPr>
              <w:pStyle w:val="Standard"/>
              <w:widowControl w:val="0"/>
              <w:tabs>
                <w:tab w:val="left" w:pos="0"/>
              </w:tabs>
              <w:spacing w:after="0" w:line="240" w:lineRule="auto"/>
              <w:ind w:firstLine="266"/>
              <w:jc w:val="both"/>
              <w:rPr>
                <w:rFonts w:ascii="Times New Roman" w:hAnsi="Times New Roman" w:cs="Times New Roman"/>
                <w:sz w:val="18"/>
                <w:szCs w:val="18"/>
              </w:rPr>
            </w:pPr>
            <w:r w:rsidRPr="000F4667">
              <w:rPr>
                <w:rFonts w:ascii="Times New Roman" w:hAnsi="Times New Roman" w:cs="Times New Roman"/>
                <w:sz w:val="18"/>
                <w:szCs w:val="18"/>
              </w:rPr>
              <w:t>7.8. В целях оценки заявок и определения победителя в отношении каждой заявки Комиссия:</w:t>
            </w:r>
          </w:p>
          <w:p w14:paraId="4943EFA1" w14:textId="77777777" w:rsidR="00395701" w:rsidRPr="000F4667" w:rsidRDefault="00395701" w:rsidP="00395701">
            <w:pPr>
              <w:pStyle w:val="Standard"/>
              <w:widowControl w:val="0"/>
              <w:tabs>
                <w:tab w:val="left" w:pos="0"/>
              </w:tabs>
              <w:spacing w:after="0" w:line="240" w:lineRule="auto"/>
              <w:ind w:firstLine="266"/>
              <w:jc w:val="both"/>
              <w:rPr>
                <w:rFonts w:ascii="Times New Roman" w:hAnsi="Times New Roman" w:cs="Times New Roman"/>
                <w:sz w:val="18"/>
                <w:szCs w:val="18"/>
              </w:rPr>
            </w:pPr>
            <w:r w:rsidRPr="000F4667">
              <w:rPr>
                <w:rFonts w:ascii="Times New Roman" w:hAnsi="Times New Roman" w:cs="Times New Roman"/>
                <w:sz w:val="18"/>
                <w:szCs w:val="18"/>
              </w:rPr>
              <w:tab/>
              <w:t>1) определяет соответствующее количество баллов по каждому критерию, предусмотренному документацией о закупке. Комиссия не вправе применять критерии оценки заявок, не установленные документацией о закупке;</w:t>
            </w:r>
          </w:p>
          <w:p w14:paraId="4E4CDBB7" w14:textId="77777777" w:rsidR="00395701" w:rsidRPr="000F4667" w:rsidRDefault="00395701" w:rsidP="00395701">
            <w:pPr>
              <w:pStyle w:val="Standard"/>
              <w:widowControl w:val="0"/>
              <w:tabs>
                <w:tab w:val="left" w:pos="0"/>
              </w:tabs>
              <w:spacing w:after="0" w:line="240" w:lineRule="auto"/>
              <w:ind w:firstLine="266"/>
              <w:jc w:val="both"/>
              <w:rPr>
                <w:rFonts w:ascii="Times New Roman" w:hAnsi="Times New Roman" w:cs="Times New Roman"/>
                <w:sz w:val="18"/>
                <w:szCs w:val="18"/>
              </w:rPr>
            </w:pPr>
            <w:r w:rsidRPr="000F4667">
              <w:rPr>
                <w:rFonts w:ascii="Times New Roman" w:hAnsi="Times New Roman" w:cs="Times New Roman"/>
                <w:sz w:val="18"/>
                <w:szCs w:val="18"/>
              </w:rPr>
              <w:tab/>
              <w:t>2) суммирует баллы, присвоенные соответствующей заявке по всем критериям оценки с учетом значимости этих критериев, и определяет степень выгодности условий исполнения договора;</w:t>
            </w:r>
          </w:p>
          <w:p w14:paraId="7595C85B" w14:textId="77777777" w:rsidR="00395701" w:rsidRPr="000F4667" w:rsidRDefault="00395701" w:rsidP="00395701">
            <w:pPr>
              <w:pStyle w:val="Standard"/>
              <w:widowControl w:val="0"/>
              <w:tabs>
                <w:tab w:val="left" w:pos="0"/>
              </w:tabs>
              <w:spacing w:after="0" w:line="240" w:lineRule="auto"/>
              <w:ind w:firstLine="266"/>
              <w:jc w:val="both"/>
              <w:rPr>
                <w:rFonts w:ascii="Times New Roman" w:hAnsi="Times New Roman" w:cs="Times New Roman"/>
                <w:sz w:val="18"/>
                <w:szCs w:val="18"/>
              </w:rPr>
            </w:pPr>
            <w:r w:rsidRPr="000F4667">
              <w:rPr>
                <w:rFonts w:ascii="Times New Roman" w:hAnsi="Times New Roman" w:cs="Times New Roman"/>
                <w:sz w:val="18"/>
                <w:szCs w:val="18"/>
              </w:rPr>
              <w:tab/>
              <w:t>3) присваивает каждой заявке порядковый номер с учетом следующих правил: заявке, содержащей лучшие условия исполнения договора, присваивается первый номер; далее номера присваиваются в порядке уменьшения степени выгодности условий исполнения договора.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14:paraId="0E3432D6" w14:textId="77777777" w:rsidR="00395701" w:rsidRPr="000F4667" w:rsidRDefault="00395701" w:rsidP="00395701">
            <w:pPr>
              <w:pStyle w:val="Standard"/>
              <w:widowControl w:val="0"/>
              <w:tabs>
                <w:tab w:val="left" w:pos="0"/>
              </w:tabs>
              <w:spacing w:after="0" w:line="240" w:lineRule="auto"/>
              <w:ind w:firstLine="266"/>
              <w:jc w:val="both"/>
              <w:rPr>
                <w:rFonts w:ascii="Times New Roman" w:hAnsi="Times New Roman" w:cs="Times New Roman"/>
                <w:sz w:val="18"/>
                <w:szCs w:val="18"/>
              </w:rPr>
            </w:pPr>
            <w:r w:rsidRPr="000F4667">
              <w:rPr>
                <w:rFonts w:ascii="Times New Roman" w:hAnsi="Times New Roman" w:cs="Times New Roman"/>
                <w:sz w:val="18"/>
                <w:szCs w:val="18"/>
              </w:rPr>
              <w:tab/>
              <w:t xml:space="preserve">4) выявляет победителя закупки: им признается участник закупки, заявке которого присвоен первый порядковый номер. </w:t>
            </w:r>
          </w:p>
          <w:p w14:paraId="038F0540" w14:textId="77777777" w:rsidR="00395701" w:rsidRPr="000F4667" w:rsidRDefault="00395701" w:rsidP="00395701">
            <w:pPr>
              <w:pStyle w:val="Standard"/>
              <w:widowControl w:val="0"/>
              <w:tabs>
                <w:tab w:val="left" w:pos="0"/>
              </w:tabs>
              <w:spacing w:after="0" w:line="240" w:lineRule="auto"/>
              <w:ind w:firstLine="266"/>
              <w:jc w:val="both"/>
              <w:rPr>
                <w:rFonts w:ascii="Times New Roman" w:hAnsi="Times New Roman" w:cs="Times New Roman"/>
                <w:sz w:val="18"/>
                <w:szCs w:val="18"/>
              </w:rPr>
            </w:pPr>
            <w:r w:rsidRPr="000F4667">
              <w:rPr>
                <w:rFonts w:ascii="Times New Roman" w:hAnsi="Times New Roman" w:cs="Times New Roman"/>
                <w:sz w:val="18"/>
                <w:szCs w:val="18"/>
              </w:rPr>
              <w:t>7.9. По результатам оценки заявок и определения победителя формируется итоговый протокол.</w:t>
            </w:r>
          </w:p>
          <w:p w14:paraId="20C922FF" w14:textId="77777777" w:rsidR="00395701" w:rsidRPr="000F4667" w:rsidRDefault="00395701" w:rsidP="00395701">
            <w:pPr>
              <w:pStyle w:val="Standard"/>
              <w:widowControl w:val="0"/>
              <w:tabs>
                <w:tab w:val="left" w:pos="0"/>
              </w:tabs>
              <w:spacing w:after="0" w:line="240" w:lineRule="auto"/>
              <w:ind w:firstLine="266"/>
              <w:jc w:val="both"/>
              <w:rPr>
                <w:rFonts w:ascii="Times New Roman" w:hAnsi="Times New Roman" w:cs="Times New Roman"/>
                <w:sz w:val="18"/>
                <w:szCs w:val="18"/>
              </w:rPr>
            </w:pPr>
            <w:r w:rsidRPr="000F4667">
              <w:rPr>
                <w:rFonts w:ascii="Times New Roman" w:hAnsi="Times New Roman" w:cs="Times New Roman"/>
                <w:sz w:val="18"/>
                <w:szCs w:val="18"/>
              </w:rPr>
              <w:t>7.10. Итоговый протокол размещается на электронной площадке и на Сайте не позднее чем через 3 (три) рабочих дня со дня подписания. Итоговый протокол содержит сведения, установленные регламентом электронной площадки, результаты оценки заявок на участие в закупке с указанием присвоенного каждой заявке значения по каждому из предусмотренных критериев оценки таких заявок и с указанием победителя закупки, причины, по которым закупка признана несостоявшейся, в случае признания ее таковой.</w:t>
            </w:r>
          </w:p>
          <w:p w14:paraId="5F5053B2" w14:textId="77777777" w:rsidR="00395701" w:rsidRPr="00A022A7" w:rsidRDefault="00395701" w:rsidP="00395701">
            <w:pPr>
              <w:ind w:firstLine="318"/>
              <w:jc w:val="both"/>
            </w:pPr>
          </w:p>
          <w:p w14:paraId="27A7C34F" w14:textId="77777777" w:rsidR="00395701" w:rsidRPr="00A022A7" w:rsidRDefault="00395701" w:rsidP="00395701">
            <w:pPr>
              <w:ind w:firstLine="318"/>
              <w:jc w:val="both"/>
            </w:pPr>
            <w:r w:rsidRPr="00A022A7">
              <w:rPr>
                <w:b/>
              </w:rPr>
              <w:t>Дата начала срока подачи заявок на участие в конкурсе:</w:t>
            </w:r>
            <w:r w:rsidRPr="00A022A7">
              <w:t xml:space="preserve"> </w:t>
            </w:r>
          </w:p>
          <w:p w14:paraId="69FC79E6" w14:textId="3C5C0947" w:rsidR="00395701" w:rsidRPr="00A022A7" w:rsidRDefault="00395701" w:rsidP="00395701">
            <w:pPr>
              <w:ind w:firstLine="318"/>
              <w:jc w:val="both"/>
              <w:rPr>
                <w:b/>
                <w:bCs/>
                <w:u w:val="single"/>
              </w:rPr>
            </w:pPr>
            <w:r w:rsidRPr="00A022A7">
              <w:t xml:space="preserve">с момента размещения извещения и документации на сайте оператора электронной площадки </w:t>
            </w:r>
            <w:r w:rsidRPr="00A022A7">
              <w:rPr>
                <w:b/>
                <w:bCs/>
                <w:u w:val="single"/>
              </w:rPr>
              <w:t>«</w:t>
            </w:r>
            <w:r w:rsidR="00340BEC">
              <w:rPr>
                <w:b/>
                <w:bCs/>
                <w:u w:val="single"/>
              </w:rPr>
              <w:t>30</w:t>
            </w:r>
            <w:r w:rsidRPr="00A022A7">
              <w:rPr>
                <w:b/>
                <w:bCs/>
                <w:u w:val="single"/>
              </w:rPr>
              <w:t>» июля 2021 года.</w:t>
            </w:r>
          </w:p>
          <w:p w14:paraId="15DD6258" w14:textId="77777777" w:rsidR="00395701" w:rsidRPr="00A022A7" w:rsidRDefault="00395701" w:rsidP="00395701">
            <w:pPr>
              <w:ind w:firstLine="318"/>
              <w:jc w:val="both"/>
              <w:rPr>
                <w:b/>
                <w:bCs/>
                <w:u w:val="single"/>
              </w:rPr>
            </w:pPr>
          </w:p>
          <w:p w14:paraId="6912921F" w14:textId="77777777" w:rsidR="00395701" w:rsidRPr="00BA0477" w:rsidRDefault="00395701" w:rsidP="00395701">
            <w:pPr>
              <w:ind w:firstLine="318"/>
              <w:jc w:val="both"/>
              <w:rPr>
                <w:b/>
              </w:rPr>
            </w:pPr>
            <w:r w:rsidRPr="00BA0477">
              <w:rPr>
                <w:b/>
              </w:rPr>
              <w:t>Дата и время окончания срока подачи заявок на участие в конкурсе:</w:t>
            </w:r>
          </w:p>
          <w:p w14:paraId="087CAC65" w14:textId="21863493" w:rsidR="00395701" w:rsidRPr="00BA0477" w:rsidRDefault="00395701" w:rsidP="00395701">
            <w:pPr>
              <w:ind w:firstLine="318"/>
              <w:jc w:val="both"/>
              <w:rPr>
                <w:b/>
                <w:bCs/>
                <w:u w:val="single"/>
              </w:rPr>
            </w:pPr>
            <w:r w:rsidRPr="00BA0477">
              <w:t xml:space="preserve"> </w:t>
            </w:r>
            <w:r w:rsidRPr="00BA0477">
              <w:rPr>
                <w:b/>
                <w:bCs/>
                <w:u w:val="single"/>
              </w:rPr>
              <w:t>«</w:t>
            </w:r>
            <w:r w:rsidR="00340BEC">
              <w:rPr>
                <w:b/>
                <w:bCs/>
                <w:u w:val="single"/>
              </w:rPr>
              <w:t>10</w:t>
            </w:r>
            <w:r w:rsidRPr="00BA0477">
              <w:rPr>
                <w:b/>
                <w:bCs/>
                <w:u w:val="single"/>
              </w:rPr>
              <w:t>» августа 2021 года 08-00 (по мск).</w:t>
            </w:r>
          </w:p>
          <w:p w14:paraId="31EE5F35" w14:textId="77777777" w:rsidR="00395701" w:rsidRPr="00BA0477" w:rsidRDefault="00395701" w:rsidP="00395701">
            <w:pPr>
              <w:keepNext/>
              <w:keepLines/>
              <w:ind w:firstLine="318"/>
              <w:jc w:val="both"/>
              <w:rPr>
                <w:color w:val="FF0000"/>
              </w:rPr>
            </w:pPr>
          </w:p>
          <w:p w14:paraId="20C736CB" w14:textId="77777777" w:rsidR="00395701" w:rsidRPr="0044268C" w:rsidRDefault="00395701" w:rsidP="00395701">
            <w:pPr>
              <w:keepNext/>
              <w:keepLines/>
              <w:ind w:firstLine="318"/>
              <w:jc w:val="both"/>
              <w:rPr>
                <w:rFonts w:eastAsia="Calibri"/>
                <w:b/>
                <w:bCs/>
                <w:lang w:eastAsia="en-US"/>
              </w:rPr>
            </w:pPr>
            <w:r w:rsidRPr="0044268C">
              <w:rPr>
                <w:b/>
              </w:rPr>
              <w:t xml:space="preserve"> </w:t>
            </w:r>
            <w:r w:rsidRPr="0044268C">
              <w:rPr>
                <w:rFonts w:eastAsia="Calibri"/>
                <w:b/>
                <w:bCs/>
                <w:lang w:eastAsia="en-US"/>
              </w:rPr>
              <w:t>Дата начала и окончания срока рассмотрения заявок на участие в конкурсе:</w:t>
            </w:r>
          </w:p>
          <w:p w14:paraId="158DC89D" w14:textId="5F6CAECA" w:rsidR="00395701" w:rsidRDefault="00395701" w:rsidP="00395701">
            <w:pPr>
              <w:keepNext/>
              <w:keepLines/>
              <w:ind w:firstLine="318"/>
              <w:jc w:val="both"/>
              <w:rPr>
                <w:b/>
                <w:bCs/>
                <w:u w:val="single"/>
              </w:rPr>
            </w:pPr>
            <w:r w:rsidRPr="0044268C">
              <w:rPr>
                <w:b/>
                <w:bCs/>
                <w:u w:val="single"/>
              </w:rPr>
              <w:t xml:space="preserve">с </w:t>
            </w:r>
            <w:r w:rsidR="00340BEC">
              <w:rPr>
                <w:b/>
                <w:bCs/>
                <w:u w:val="single"/>
              </w:rPr>
              <w:t>10</w:t>
            </w:r>
            <w:r w:rsidRPr="0044268C">
              <w:rPr>
                <w:b/>
                <w:bCs/>
                <w:u w:val="single"/>
              </w:rPr>
              <w:t xml:space="preserve">.08.2021 г. по </w:t>
            </w:r>
            <w:r>
              <w:rPr>
                <w:b/>
                <w:bCs/>
                <w:u w:val="single"/>
              </w:rPr>
              <w:t>1</w:t>
            </w:r>
            <w:r w:rsidR="00340BEC">
              <w:rPr>
                <w:b/>
                <w:bCs/>
                <w:u w:val="single"/>
              </w:rPr>
              <w:t>3</w:t>
            </w:r>
            <w:r w:rsidRPr="0044268C">
              <w:rPr>
                <w:b/>
                <w:bCs/>
                <w:u w:val="single"/>
              </w:rPr>
              <w:t>.</w:t>
            </w:r>
            <w:r w:rsidR="00A25D63">
              <w:rPr>
                <w:b/>
                <w:bCs/>
                <w:u w:val="single"/>
              </w:rPr>
              <w:t>08.</w:t>
            </w:r>
            <w:r w:rsidRPr="0044268C">
              <w:rPr>
                <w:b/>
                <w:bCs/>
                <w:u w:val="single"/>
              </w:rPr>
              <w:t>2021 г.</w:t>
            </w:r>
          </w:p>
          <w:p w14:paraId="501BBBB9" w14:textId="52FD8FC2" w:rsidR="000F4667" w:rsidRDefault="000F4667" w:rsidP="00395701">
            <w:pPr>
              <w:keepNext/>
              <w:keepLines/>
              <w:ind w:firstLine="318"/>
              <w:jc w:val="both"/>
              <w:rPr>
                <w:b/>
                <w:bCs/>
                <w:u w:val="single"/>
              </w:rPr>
            </w:pPr>
          </w:p>
          <w:p w14:paraId="3F2C364A" w14:textId="77777777" w:rsidR="000F4667" w:rsidRPr="003622C7" w:rsidRDefault="000F4667" w:rsidP="000F4667">
            <w:pPr>
              <w:keepNext/>
              <w:keepLines/>
              <w:ind w:firstLine="318"/>
              <w:jc w:val="both"/>
            </w:pPr>
            <w:r w:rsidRPr="003622C7">
              <w:rPr>
                <w:b/>
              </w:rPr>
              <w:t>Дата оценки заявок на участие в конкурсе, подведения итогов:</w:t>
            </w:r>
            <w:r w:rsidRPr="003622C7">
              <w:t xml:space="preserve"> </w:t>
            </w:r>
          </w:p>
          <w:p w14:paraId="5D8D6F34" w14:textId="5F5DEADD" w:rsidR="00AB1F7E" w:rsidRPr="00AB1F7E" w:rsidRDefault="000F4667" w:rsidP="00340BEC">
            <w:pPr>
              <w:keepNext/>
              <w:keepLines/>
              <w:ind w:firstLine="318"/>
              <w:jc w:val="both"/>
              <w:rPr>
                <w:b/>
                <w:bCs/>
                <w:u w:val="single"/>
              </w:rPr>
            </w:pPr>
            <w:r w:rsidRPr="003622C7">
              <w:rPr>
                <w:b/>
                <w:bCs/>
                <w:u w:val="single"/>
              </w:rPr>
              <w:t>«1</w:t>
            </w:r>
            <w:r w:rsidR="00340BEC">
              <w:rPr>
                <w:b/>
                <w:bCs/>
                <w:u w:val="single"/>
              </w:rPr>
              <w:t>3</w:t>
            </w:r>
            <w:r w:rsidRPr="003622C7">
              <w:rPr>
                <w:b/>
                <w:bCs/>
                <w:u w:val="single"/>
              </w:rPr>
              <w:t>» августа 2021 года.</w:t>
            </w:r>
          </w:p>
        </w:tc>
      </w:tr>
      <w:tr w:rsidR="00AB1F7E" w:rsidRPr="001A0EFD" w14:paraId="57041C74"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4B833886" w14:textId="24428E6F" w:rsidR="00AB1F7E" w:rsidRPr="001A0EFD" w:rsidRDefault="0010706C" w:rsidP="00AB1F7E">
            <w:pPr>
              <w:pStyle w:val="a9"/>
              <w:widowControl w:val="0"/>
              <w:tabs>
                <w:tab w:val="left" w:pos="110"/>
              </w:tabs>
              <w:spacing w:after="0"/>
              <w:jc w:val="center"/>
              <w:rPr>
                <w:b/>
                <w:sz w:val="20"/>
                <w:lang w:val="ru-RU" w:eastAsia="en-US"/>
              </w:rPr>
            </w:pPr>
            <w:r>
              <w:rPr>
                <w:b/>
                <w:sz w:val="20"/>
                <w:lang w:val="ru-RU" w:eastAsia="en-US"/>
              </w:rPr>
              <w:lastRenderedPageBreak/>
              <w:t>8</w:t>
            </w:r>
          </w:p>
        </w:tc>
        <w:tc>
          <w:tcPr>
            <w:tcW w:w="1326" w:type="pct"/>
            <w:tcBorders>
              <w:top w:val="single" w:sz="4" w:space="0" w:color="auto"/>
              <w:left w:val="single" w:sz="4" w:space="0" w:color="auto"/>
              <w:bottom w:val="single" w:sz="4" w:space="0" w:color="auto"/>
              <w:right w:val="single" w:sz="4" w:space="0" w:color="auto"/>
            </w:tcBorders>
          </w:tcPr>
          <w:p w14:paraId="041C37D6" w14:textId="3E11598A" w:rsidR="00AB1F7E" w:rsidRPr="001A0EFD" w:rsidRDefault="00AB1F7E" w:rsidP="00AB1F7E">
            <w:pPr>
              <w:jc w:val="both"/>
              <w:rPr>
                <w:b/>
              </w:rPr>
            </w:pPr>
            <w:r w:rsidRPr="001A0EFD">
              <w:rPr>
                <w:b/>
              </w:rPr>
              <w:t>Адрес электронной площадки с указанием наименования торговой секции, в которой осуществляется закупка</w:t>
            </w:r>
          </w:p>
        </w:tc>
        <w:tc>
          <w:tcPr>
            <w:tcW w:w="3334" w:type="pct"/>
            <w:tcBorders>
              <w:top w:val="single" w:sz="4" w:space="0" w:color="auto"/>
              <w:left w:val="single" w:sz="4" w:space="0" w:color="auto"/>
              <w:bottom w:val="single" w:sz="4" w:space="0" w:color="auto"/>
              <w:right w:val="single" w:sz="4" w:space="0" w:color="auto"/>
            </w:tcBorders>
          </w:tcPr>
          <w:p w14:paraId="55C669DC" w14:textId="4F96645F" w:rsidR="00AB1F7E" w:rsidRPr="004C533F" w:rsidRDefault="00D35B2C" w:rsidP="00AB1F7E">
            <w:pPr>
              <w:autoSpaceDE w:val="0"/>
              <w:autoSpaceDN w:val="0"/>
              <w:adjustRightInd w:val="0"/>
              <w:ind w:firstLine="320"/>
              <w:jc w:val="both"/>
            </w:pPr>
            <w:r>
              <w:t xml:space="preserve">9.1. </w:t>
            </w:r>
            <w:r w:rsidR="00AB1F7E">
              <w:t xml:space="preserve">Извещение о проведении </w:t>
            </w:r>
            <w:r>
              <w:t>конкурса</w:t>
            </w:r>
            <w:r w:rsidR="00AB1F7E" w:rsidRPr="004C533F">
              <w:t xml:space="preserve"> </w:t>
            </w:r>
            <w:r>
              <w:t xml:space="preserve">доступно </w:t>
            </w:r>
            <w:r w:rsidR="00AB1F7E" w:rsidRPr="004C533F">
              <w:t>на электронной торговой площадке оператора «РТС-тендер» https://www.rts-tender.ru (далее – ЭТП)</w:t>
            </w:r>
            <w:r w:rsidR="00AB1F7E">
              <w:t xml:space="preserve">, секция </w:t>
            </w:r>
            <w:r w:rsidR="00AB1F7E" w:rsidRPr="00011F84">
              <w:t>«Коммерческие закупки»</w:t>
            </w:r>
            <w:r w:rsidR="00AB1F7E">
              <w:t xml:space="preserve">, а также на Сайте Заказчика (далее – Сайт) </w:t>
            </w:r>
            <w:r w:rsidR="00AB1F7E" w:rsidRPr="00011F84">
              <w:t>https://mingrad.gov-murman.ru/</w:t>
            </w:r>
            <w:r w:rsidR="00AB1F7E" w:rsidRPr="004C533F">
              <w:t xml:space="preserve">. </w:t>
            </w:r>
          </w:p>
          <w:p w14:paraId="386A09BB" w14:textId="1D4C7617" w:rsidR="00AB1F7E" w:rsidRPr="001A0EFD" w:rsidRDefault="00AB1F7E" w:rsidP="00D35B2C">
            <w:pPr>
              <w:autoSpaceDE w:val="0"/>
              <w:autoSpaceDN w:val="0"/>
              <w:adjustRightInd w:val="0"/>
              <w:jc w:val="both"/>
              <w:rPr>
                <w:b/>
                <w:bCs/>
              </w:rPr>
            </w:pPr>
            <w:r>
              <w:t xml:space="preserve">      </w:t>
            </w:r>
            <w:r w:rsidR="00D35B2C">
              <w:t>9.2.</w:t>
            </w:r>
            <w:r>
              <w:t xml:space="preserve"> Извещение о проведении </w:t>
            </w:r>
            <w:r w:rsidR="00D35B2C">
              <w:t>конкурса</w:t>
            </w:r>
            <w:r w:rsidRPr="004C533F">
              <w:t xml:space="preserve"> доступн</w:t>
            </w:r>
            <w:r>
              <w:t>о</w:t>
            </w:r>
            <w:r w:rsidRPr="004C533F">
              <w:t xml:space="preserve"> для ознакомления на ЭТП </w:t>
            </w:r>
            <w:r>
              <w:t>и на Сайте</w:t>
            </w:r>
            <w:r w:rsidRPr="004C533F">
              <w:t xml:space="preserve"> без взимания платы с момента ее опубликования без ограничений.</w:t>
            </w:r>
          </w:p>
        </w:tc>
      </w:tr>
    </w:tbl>
    <w:p w14:paraId="473D2B35" w14:textId="77777777" w:rsidR="009E37FE" w:rsidRPr="004935C1" w:rsidRDefault="009E37FE"/>
    <w:p w14:paraId="7B48E84D" w14:textId="4297B47B" w:rsidR="00AB1F7E" w:rsidRDefault="00AB1F7E"/>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0"/>
        <w:gridCol w:w="1695"/>
      </w:tblGrid>
      <w:tr w:rsidR="00AB1F7E" w14:paraId="381080AD" w14:textId="77777777" w:rsidTr="00AB1F7E">
        <w:tc>
          <w:tcPr>
            <w:tcW w:w="7650" w:type="dxa"/>
          </w:tcPr>
          <w:p w14:paraId="7D0397FE" w14:textId="77777777" w:rsidR="00AB1F7E" w:rsidRPr="001A0EFD" w:rsidRDefault="00AB1F7E" w:rsidP="00AB1F7E">
            <w:pPr>
              <w:rPr>
                <w:b/>
                <w:bCs/>
                <w:sz w:val="24"/>
                <w:szCs w:val="24"/>
              </w:rPr>
            </w:pPr>
          </w:p>
          <w:p w14:paraId="0DEAD35A" w14:textId="77777777" w:rsidR="00AB1F7E" w:rsidRPr="001A0EFD" w:rsidRDefault="00AB1F7E" w:rsidP="00AB1F7E">
            <w:pPr>
              <w:rPr>
                <w:b/>
                <w:bCs/>
                <w:sz w:val="24"/>
                <w:szCs w:val="24"/>
              </w:rPr>
            </w:pPr>
            <w:r w:rsidRPr="001A0EFD">
              <w:rPr>
                <w:b/>
                <w:bCs/>
                <w:sz w:val="24"/>
                <w:szCs w:val="24"/>
              </w:rPr>
              <w:t>И.о. директора</w:t>
            </w:r>
          </w:p>
          <w:p w14:paraId="57A1DF61" w14:textId="04BAE2B7" w:rsidR="00AB1F7E" w:rsidRDefault="00AB1F7E" w:rsidP="00AB1F7E">
            <w:r w:rsidRPr="001A0EFD">
              <w:rPr>
                <w:b/>
                <w:bCs/>
                <w:sz w:val="24"/>
                <w:szCs w:val="24"/>
              </w:rPr>
              <w:t>АНО «Центр городского развития Мурманской области»</w:t>
            </w:r>
            <w:r>
              <w:rPr>
                <w:b/>
                <w:bCs/>
                <w:sz w:val="24"/>
                <w:szCs w:val="24"/>
              </w:rPr>
              <w:t xml:space="preserve">                                                             </w:t>
            </w:r>
          </w:p>
        </w:tc>
        <w:tc>
          <w:tcPr>
            <w:tcW w:w="1695" w:type="dxa"/>
          </w:tcPr>
          <w:p w14:paraId="109830BE" w14:textId="77777777" w:rsidR="00AB1F7E" w:rsidRPr="001A0EFD" w:rsidRDefault="00AB1F7E" w:rsidP="00AB1F7E">
            <w:pPr>
              <w:rPr>
                <w:b/>
                <w:bCs/>
                <w:i/>
                <w:iCs/>
                <w:sz w:val="24"/>
                <w:szCs w:val="24"/>
              </w:rPr>
            </w:pPr>
          </w:p>
          <w:p w14:paraId="35D66E09" w14:textId="77777777" w:rsidR="00AB1F7E" w:rsidRDefault="00AB1F7E" w:rsidP="00AB1F7E">
            <w:pPr>
              <w:rPr>
                <w:b/>
                <w:bCs/>
                <w:sz w:val="24"/>
                <w:szCs w:val="24"/>
              </w:rPr>
            </w:pPr>
          </w:p>
          <w:p w14:paraId="7803779C" w14:textId="680D8B90" w:rsidR="00AB1F7E" w:rsidRDefault="00A25D63" w:rsidP="00A25D63">
            <w:r>
              <w:rPr>
                <w:b/>
                <w:bCs/>
                <w:sz w:val="24"/>
                <w:szCs w:val="24"/>
              </w:rPr>
              <w:t>М.С.</w:t>
            </w:r>
            <w:r>
              <w:rPr>
                <w:b/>
                <w:bCs/>
                <w:sz w:val="24"/>
                <w:szCs w:val="24"/>
              </w:rPr>
              <w:t xml:space="preserve"> </w:t>
            </w:r>
            <w:bookmarkStart w:id="0" w:name="_GoBack"/>
            <w:bookmarkEnd w:id="0"/>
            <w:r>
              <w:rPr>
                <w:b/>
                <w:bCs/>
                <w:sz w:val="24"/>
                <w:szCs w:val="24"/>
              </w:rPr>
              <w:t>Коптев</w:t>
            </w:r>
          </w:p>
        </w:tc>
      </w:tr>
    </w:tbl>
    <w:p w14:paraId="50F3B67D" w14:textId="77777777" w:rsidR="00AB1F7E" w:rsidRPr="004935C1" w:rsidRDefault="00AB1F7E"/>
    <w:sectPr w:rsidR="00AB1F7E" w:rsidRPr="004935C1" w:rsidSect="008F50DC">
      <w:pgSz w:w="11906" w:h="16838"/>
      <w:pgMar w:top="1134" w:right="850" w:bottom="567"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AC196C" w16cex:dateUtc="2021-07-28T14: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122951" w16cid:durableId="24AC196C"/>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8594D2" w14:textId="77777777" w:rsidR="003658B3" w:rsidRDefault="003658B3" w:rsidP="002653E7">
      <w:r>
        <w:separator/>
      </w:r>
    </w:p>
  </w:endnote>
  <w:endnote w:type="continuationSeparator" w:id="0">
    <w:p w14:paraId="2026858B" w14:textId="77777777" w:rsidR="003658B3" w:rsidRDefault="003658B3" w:rsidP="0026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C9BC04" w14:textId="77777777" w:rsidR="003658B3" w:rsidRDefault="003658B3" w:rsidP="002653E7">
      <w:r>
        <w:separator/>
      </w:r>
    </w:p>
  </w:footnote>
  <w:footnote w:type="continuationSeparator" w:id="0">
    <w:p w14:paraId="252FEC1E" w14:textId="77777777" w:rsidR="003658B3" w:rsidRDefault="003658B3" w:rsidP="002653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228"/>
    <w:rsid w:val="000157B5"/>
    <w:rsid w:val="00024573"/>
    <w:rsid w:val="00047C06"/>
    <w:rsid w:val="0005364C"/>
    <w:rsid w:val="00066987"/>
    <w:rsid w:val="00080CE7"/>
    <w:rsid w:val="00081B77"/>
    <w:rsid w:val="00086531"/>
    <w:rsid w:val="00087688"/>
    <w:rsid w:val="00094375"/>
    <w:rsid w:val="0009640B"/>
    <w:rsid w:val="00097C85"/>
    <w:rsid w:val="000A2E6D"/>
    <w:rsid w:val="000C1282"/>
    <w:rsid w:val="000C7C98"/>
    <w:rsid w:val="000D04C6"/>
    <w:rsid w:val="000E17B6"/>
    <w:rsid w:val="000F189A"/>
    <w:rsid w:val="000F4667"/>
    <w:rsid w:val="00100701"/>
    <w:rsid w:val="00105B68"/>
    <w:rsid w:val="0010706C"/>
    <w:rsid w:val="00123A70"/>
    <w:rsid w:val="00136037"/>
    <w:rsid w:val="00137F94"/>
    <w:rsid w:val="00140F4D"/>
    <w:rsid w:val="00143000"/>
    <w:rsid w:val="001448A1"/>
    <w:rsid w:val="00152741"/>
    <w:rsid w:val="0016017A"/>
    <w:rsid w:val="00161ED3"/>
    <w:rsid w:val="001652DC"/>
    <w:rsid w:val="00165762"/>
    <w:rsid w:val="0017300E"/>
    <w:rsid w:val="00173206"/>
    <w:rsid w:val="001800AF"/>
    <w:rsid w:val="00180415"/>
    <w:rsid w:val="0019057C"/>
    <w:rsid w:val="00192BD1"/>
    <w:rsid w:val="00194DE0"/>
    <w:rsid w:val="001A061F"/>
    <w:rsid w:val="001A0896"/>
    <w:rsid w:val="001A099C"/>
    <w:rsid w:val="001A0EFD"/>
    <w:rsid w:val="001B78AF"/>
    <w:rsid w:val="001C2DA9"/>
    <w:rsid w:val="001C778A"/>
    <w:rsid w:val="001D1C3D"/>
    <w:rsid w:val="001D675C"/>
    <w:rsid w:val="001E453D"/>
    <w:rsid w:val="001F5747"/>
    <w:rsid w:val="00211491"/>
    <w:rsid w:val="00213E40"/>
    <w:rsid w:val="002142D8"/>
    <w:rsid w:val="00214B2D"/>
    <w:rsid w:val="00225397"/>
    <w:rsid w:val="00242FD3"/>
    <w:rsid w:val="00243797"/>
    <w:rsid w:val="00247F5E"/>
    <w:rsid w:val="00253D5A"/>
    <w:rsid w:val="00256C34"/>
    <w:rsid w:val="002653E7"/>
    <w:rsid w:val="002726CB"/>
    <w:rsid w:val="0027692D"/>
    <w:rsid w:val="00284E8B"/>
    <w:rsid w:val="0029084D"/>
    <w:rsid w:val="0029172A"/>
    <w:rsid w:val="00292F3E"/>
    <w:rsid w:val="002A1423"/>
    <w:rsid w:val="002A3178"/>
    <w:rsid w:val="002B03CD"/>
    <w:rsid w:val="002B0609"/>
    <w:rsid w:val="002C2244"/>
    <w:rsid w:val="002D1E9A"/>
    <w:rsid w:val="002F14C1"/>
    <w:rsid w:val="00304EF8"/>
    <w:rsid w:val="00321E60"/>
    <w:rsid w:val="00330F07"/>
    <w:rsid w:val="00340BEC"/>
    <w:rsid w:val="003460A5"/>
    <w:rsid w:val="003553E9"/>
    <w:rsid w:val="00361C52"/>
    <w:rsid w:val="003622C7"/>
    <w:rsid w:val="003658B3"/>
    <w:rsid w:val="00380068"/>
    <w:rsid w:val="0039272B"/>
    <w:rsid w:val="00395701"/>
    <w:rsid w:val="003A32A4"/>
    <w:rsid w:val="003B4108"/>
    <w:rsid w:val="003B7870"/>
    <w:rsid w:val="003C1B0D"/>
    <w:rsid w:val="003E148F"/>
    <w:rsid w:val="003E2401"/>
    <w:rsid w:val="003E2624"/>
    <w:rsid w:val="003E717C"/>
    <w:rsid w:val="003E7B2E"/>
    <w:rsid w:val="003F0E93"/>
    <w:rsid w:val="003F156E"/>
    <w:rsid w:val="0040611C"/>
    <w:rsid w:val="00420C95"/>
    <w:rsid w:val="0042400F"/>
    <w:rsid w:val="004277ED"/>
    <w:rsid w:val="00435951"/>
    <w:rsid w:val="00437E82"/>
    <w:rsid w:val="004415AB"/>
    <w:rsid w:val="00442068"/>
    <w:rsid w:val="00456F00"/>
    <w:rsid w:val="00462A98"/>
    <w:rsid w:val="00462E32"/>
    <w:rsid w:val="00470249"/>
    <w:rsid w:val="00473859"/>
    <w:rsid w:val="0047635A"/>
    <w:rsid w:val="0048014E"/>
    <w:rsid w:val="0048490A"/>
    <w:rsid w:val="004935C1"/>
    <w:rsid w:val="00493787"/>
    <w:rsid w:val="004A5379"/>
    <w:rsid w:val="004A6F4C"/>
    <w:rsid w:val="004A719D"/>
    <w:rsid w:val="004B3A01"/>
    <w:rsid w:val="004B57A8"/>
    <w:rsid w:val="004B5D75"/>
    <w:rsid w:val="004C17C7"/>
    <w:rsid w:val="004C4A99"/>
    <w:rsid w:val="004C512E"/>
    <w:rsid w:val="004E199F"/>
    <w:rsid w:val="004E5998"/>
    <w:rsid w:val="00500125"/>
    <w:rsid w:val="00526CE5"/>
    <w:rsid w:val="00531151"/>
    <w:rsid w:val="0053398E"/>
    <w:rsid w:val="00543705"/>
    <w:rsid w:val="00561BCB"/>
    <w:rsid w:val="005631C0"/>
    <w:rsid w:val="00563CFC"/>
    <w:rsid w:val="00571A0E"/>
    <w:rsid w:val="0057537C"/>
    <w:rsid w:val="00580126"/>
    <w:rsid w:val="005847E4"/>
    <w:rsid w:val="00590C15"/>
    <w:rsid w:val="005957F7"/>
    <w:rsid w:val="005A2F3C"/>
    <w:rsid w:val="005B0D19"/>
    <w:rsid w:val="005B57F8"/>
    <w:rsid w:val="005C2EBA"/>
    <w:rsid w:val="005C7257"/>
    <w:rsid w:val="005F0C49"/>
    <w:rsid w:val="005F488C"/>
    <w:rsid w:val="005F6961"/>
    <w:rsid w:val="005F6C91"/>
    <w:rsid w:val="005F7F77"/>
    <w:rsid w:val="00601E6D"/>
    <w:rsid w:val="006046E9"/>
    <w:rsid w:val="00604A6C"/>
    <w:rsid w:val="00616CE0"/>
    <w:rsid w:val="00625634"/>
    <w:rsid w:val="006272E7"/>
    <w:rsid w:val="00632369"/>
    <w:rsid w:val="00645ED5"/>
    <w:rsid w:val="00660016"/>
    <w:rsid w:val="00673619"/>
    <w:rsid w:val="006834CB"/>
    <w:rsid w:val="006929E8"/>
    <w:rsid w:val="00693422"/>
    <w:rsid w:val="006A0D64"/>
    <w:rsid w:val="006A12E2"/>
    <w:rsid w:val="006A4B4B"/>
    <w:rsid w:val="006A6312"/>
    <w:rsid w:val="006B15BA"/>
    <w:rsid w:val="006C0470"/>
    <w:rsid w:val="006C2BB4"/>
    <w:rsid w:val="006E15CA"/>
    <w:rsid w:val="006E2DCD"/>
    <w:rsid w:val="006F4906"/>
    <w:rsid w:val="0070308D"/>
    <w:rsid w:val="00707685"/>
    <w:rsid w:val="00722824"/>
    <w:rsid w:val="007327B4"/>
    <w:rsid w:val="00742592"/>
    <w:rsid w:val="00761E05"/>
    <w:rsid w:val="007641E0"/>
    <w:rsid w:val="007715EF"/>
    <w:rsid w:val="00784655"/>
    <w:rsid w:val="00790BBD"/>
    <w:rsid w:val="00793298"/>
    <w:rsid w:val="007946D9"/>
    <w:rsid w:val="0079593B"/>
    <w:rsid w:val="007A36C7"/>
    <w:rsid w:val="007A495F"/>
    <w:rsid w:val="007A7B73"/>
    <w:rsid w:val="007C3917"/>
    <w:rsid w:val="007D1E24"/>
    <w:rsid w:val="007D4E8F"/>
    <w:rsid w:val="007E493C"/>
    <w:rsid w:val="007E545F"/>
    <w:rsid w:val="007E5B40"/>
    <w:rsid w:val="007F2A6E"/>
    <w:rsid w:val="0081437E"/>
    <w:rsid w:val="00816ECA"/>
    <w:rsid w:val="00817492"/>
    <w:rsid w:val="0082570E"/>
    <w:rsid w:val="00831412"/>
    <w:rsid w:val="00833A09"/>
    <w:rsid w:val="00836455"/>
    <w:rsid w:val="00850B6A"/>
    <w:rsid w:val="0086155E"/>
    <w:rsid w:val="0086178B"/>
    <w:rsid w:val="00862D8B"/>
    <w:rsid w:val="00865856"/>
    <w:rsid w:val="00866D9C"/>
    <w:rsid w:val="00872BB7"/>
    <w:rsid w:val="0088681B"/>
    <w:rsid w:val="00890046"/>
    <w:rsid w:val="008A09EE"/>
    <w:rsid w:val="008A3725"/>
    <w:rsid w:val="008A3AFF"/>
    <w:rsid w:val="008B37F8"/>
    <w:rsid w:val="008C26AD"/>
    <w:rsid w:val="008C60B8"/>
    <w:rsid w:val="008F13FE"/>
    <w:rsid w:val="008F1CA9"/>
    <w:rsid w:val="008F4E71"/>
    <w:rsid w:val="008F50DC"/>
    <w:rsid w:val="0090341C"/>
    <w:rsid w:val="00912010"/>
    <w:rsid w:val="00912430"/>
    <w:rsid w:val="0092169F"/>
    <w:rsid w:val="0094261B"/>
    <w:rsid w:val="00945F2B"/>
    <w:rsid w:val="00954FDE"/>
    <w:rsid w:val="00957485"/>
    <w:rsid w:val="0097372E"/>
    <w:rsid w:val="00983FEF"/>
    <w:rsid w:val="009A1EB3"/>
    <w:rsid w:val="009A6A3C"/>
    <w:rsid w:val="009B1917"/>
    <w:rsid w:val="009B1A10"/>
    <w:rsid w:val="009B3B16"/>
    <w:rsid w:val="009B4CE8"/>
    <w:rsid w:val="009C71FB"/>
    <w:rsid w:val="009D16FB"/>
    <w:rsid w:val="009D48CD"/>
    <w:rsid w:val="009D75DE"/>
    <w:rsid w:val="009E37FE"/>
    <w:rsid w:val="009F0DA5"/>
    <w:rsid w:val="009F2090"/>
    <w:rsid w:val="009F22F9"/>
    <w:rsid w:val="009F5F41"/>
    <w:rsid w:val="00A029D5"/>
    <w:rsid w:val="00A127B2"/>
    <w:rsid w:val="00A25D63"/>
    <w:rsid w:val="00A27D8A"/>
    <w:rsid w:val="00A40B93"/>
    <w:rsid w:val="00A42276"/>
    <w:rsid w:val="00A5259C"/>
    <w:rsid w:val="00A65985"/>
    <w:rsid w:val="00A7034B"/>
    <w:rsid w:val="00A91017"/>
    <w:rsid w:val="00AB1F7E"/>
    <w:rsid w:val="00AB24A1"/>
    <w:rsid w:val="00AB290C"/>
    <w:rsid w:val="00AD13C9"/>
    <w:rsid w:val="00AD5072"/>
    <w:rsid w:val="00AF00AB"/>
    <w:rsid w:val="00B015A5"/>
    <w:rsid w:val="00B0360B"/>
    <w:rsid w:val="00B15A73"/>
    <w:rsid w:val="00B230CC"/>
    <w:rsid w:val="00B25DF3"/>
    <w:rsid w:val="00B34800"/>
    <w:rsid w:val="00B3503A"/>
    <w:rsid w:val="00B35F2E"/>
    <w:rsid w:val="00B43066"/>
    <w:rsid w:val="00B4350D"/>
    <w:rsid w:val="00B608D1"/>
    <w:rsid w:val="00B64DDC"/>
    <w:rsid w:val="00B711C1"/>
    <w:rsid w:val="00B74743"/>
    <w:rsid w:val="00B80DFB"/>
    <w:rsid w:val="00B80FA4"/>
    <w:rsid w:val="00B82802"/>
    <w:rsid w:val="00B92717"/>
    <w:rsid w:val="00BA4E09"/>
    <w:rsid w:val="00BA4F83"/>
    <w:rsid w:val="00BA52FA"/>
    <w:rsid w:val="00BB607C"/>
    <w:rsid w:val="00BC49E0"/>
    <w:rsid w:val="00BC7D68"/>
    <w:rsid w:val="00BD41C8"/>
    <w:rsid w:val="00BD5037"/>
    <w:rsid w:val="00BE26A5"/>
    <w:rsid w:val="00C00E1C"/>
    <w:rsid w:val="00C01767"/>
    <w:rsid w:val="00C04B72"/>
    <w:rsid w:val="00C07D11"/>
    <w:rsid w:val="00C15389"/>
    <w:rsid w:val="00C15541"/>
    <w:rsid w:val="00C26A9F"/>
    <w:rsid w:val="00C3611F"/>
    <w:rsid w:val="00C43CB4"/>
    <w:rsid w:val="00C44F24"/>
    <w:rsid w:val="00C52F4C"/>
    <w:rsid w:val="00C619AC"/>
    <w:rsid w:val="00C6663C"/>
    <w:rsid w:val="00C72353"/>
    <w:rsid w:val="00C72BC0"/>
    <w:rsid w:val="00C7587F"/>
    <w:rsid w:val="00C808CD"/>
    <w:rsid w:val="00C93CBE"/>
    <w:rsid w:val="00CA12DE"/>
    <w:rsid w:val="00CA4A3E"/>
    <w:rsid w:val="00CA6EA2"/>
    <w:rsid w:val="00CB744E"/>
    <w:rsid w:val="00CD1DB0"/>
    <w:rsid w:val="00CD4394"/>
    <w:rsid w:val="00CE68CA"/>
    <w:rsid w:val="00CF2374"/>
    <w:rsid w:val="00CF2D59"/>
    <w:rsid w:val="00CF342F"/>
    <w:rsid w:val="00CF4F29"/>
    <w:rsid w:val="00CF61FE"/>
    <w:rsid w:val="00D0124E"/>
    <w:rsid w:val="00D03175"/>
    <w:rsid w:val="00D03E9D"/>
    <w:rsid w:val="00D2416C"/>
    <w:rsid w:val="00D25C46"/>
    <w:rsid w:val="00D35B2C"/>
    <w:rsid w:val="00D60BA7"/>
    <w:rsid w:val="00D720DE"/>
    <w:rsid w:val="00D76F0A"/>
    <w:rsid w:val="00D91BE1"/>
    <w:rsid w:val="00D9400E"/>
    <w:rsid w:val="00DA04F1"/>
    <w:rsid w:val="00DA1AF3"/>
    <w:rsid w:val="00DB053E"/>
    <w:rsid w:val="00DC0523"/>
    <w:rsid w:val="00DC5D44"/>
    <w:rsid w:val="00DC60D0"/>
    <w:rsid w:val="00DC71F9"/>
    <w:rsid w:val="00DD6A9F"/>
    <w:rsid w:val="00DE06CA"/>
    <w:rsid w:val="00E00EC0"/>
    <w:rsid w:val="00E15C9B"/>
    <w:rsid w:val="00E2636F"/>
    <w:rsid w:val="00E34A56"/>
    <w:rsid w:val="00E3778F"/>
    <w:rsid w:val="00E65AB8"/>
    <w:rsid w:val="00E66228"/>
    <w:rsid w:val="00E732EE"/>
    <w:rsid w:val="00E75896"/>
    <w:rsid w:val="00E76215"/>
    <w:rsid w:val="00E762B2"/>
    <w:rsid w:val="00E806E8"/>
    <w:rsid w:val="00E86037"/>
    <w:rsid w:val="00E915F4"/>
    <w:rsid w:val="00E97FE2"/>
    <w:rsid w:val="00EB2D9A"/>
    <w:rsid w:val="00EB4223"/>
    <w:rsid w:val="00EB59C3"/>
    <w:rsid w:val="00EB6AB2"/>
    <w:rsid w:val="00EC0476"/>
    <w:rsid w:val="00ED2A93"/>
    <w:rsid w:val="00EE7481"/>
    <w:rsid w:val="00F07126"/>
    <w:rsid w:val="00F12462"/>
    <w:rsid w:val="00F27F94"/>
    <w:rsid w:val="00F445F9"/>
    <w:rsid w:val="00F45343"/>
    <w:rsid w:val="00F51506"/>
    <w:rsid w:val="00F525BF"/>
    <w:rsid w:val="00F53AA0"/>
    <w:rsid w:val="00F55072"/>
    <w:rsid w:val="00F60243"/>
    <w:rsid w:val="00F676C7"/>
    <w:rsid w:val="00F72A2C"/>
    <w:rsid w:val="00F75BC5"/>
    <w:rsid w:val="00F86A48"/>
    <w:rsid w:val="00F91820"/>
    <w:rsid w:val="00F91937"/>
    <w:rsid w:val="00FB49AD"/>
    <w:rsid w:val="00FB671E"/>
    <w:rsid w:val="00FD3468"/>
    <w:rsid w:val="00FD589D"/>
    <w:rsid w:val="00FD5B25"/>
    <w:rsid w:val="00FE0CA2"/>
    <w:rsid w:val="00FE715B"/>
    <w:rsid w:val="00FF1271"/>
    <w:rsid w:val="00FF33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83BF8"/>
  <w15:docId w15:val="{59A8CC22-2635-49AD-A85F-406F91366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BB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54FDE"/>
    <w:rPr>
      <w:color w:val="0000FF" w:themeColor="hyperlink"/>
      <w:u w:val="single"/>
    </w:rPr>
  </w:style>
  <w:style w:type="character" w:customStyle="1" w:styleId="FontStyle120">
    <w:name w:val="Font Style120"/>
    <w:uiPriority w:val="99"/>
    <w:rsid w:val="00F53AA0"/>
    <w:rPr>
      <w:rFonts w:ascii="Times New Roman" w:hAnsi="Times New Roman" w:cs="Times New Roman" w:hint="default"/>
      <w:sz w:val="24"/>
      <w:szCs w:val="24"/>
    </w:rPr>
  </w:style>
  <w:style w:type="paragraph" w:styleId="a4">
    <w:name w:val="Balloon Text"/>
    <w:basedOn w:val="a"/>
    <w:link w:val="a5"/>
    <w:uiPriority w:val="99"/>
    <w:semiHidden/>
    <w:unhideWhenUsed/>
    <w:rsid w:val="004935C1"/>
    <w:rPr>
      <w:rFonts w:ascii="Segoe UI" w:hAnsi="Segoe UI" w:cs="Segoe UI"/>
      <w:sz w:val="18"/>
      <w:szCs w:val="18"/>
    </w:rPr>
  </w:style>
  <w:style w:type="character" w:customStyle="1" w:styleId="a5">
    <w:name w:val="Текст выноски Знак"/>
    <w:basedOn w:val="a0"/>
    <w:link w:val="a4"/>
    <w:uiPriority w:val="99"/>
    <w:semiHidden/>
    <w:rsid w:val="004935C1"/>
    <w:rPr>
      <w:rFonts w:ascii="Segoe UI" w:eastAsia="Times New Roman" w:hAnsi="Segoe UI" w:cs="Segoe UI"/>
      <w:sz w:val="18"/>
      <w:szCs w:val="18"/>
      <w:lang w:eastAsia="ru-RU"/>
    </w:rPr>
  </w:style>
  <w:style w:type="character" w:customStyle="1" w:styleId="1">
    <w:name w:val="Неразрешенное упоминание1"/>
    <w:basedOn w:val="a0"/>
    <w:uiPriority w:val="99"/>
    <w:semiHidden/>
    <w:unhideWhenUsed/>
    <w:rsid w:val="007D4E8F"/>
    <w:rPr>
      <w:color w:val="605E5C"/>
      <w:shd w:val="clear" w:color="auto" w:fill="E1DFDD"/>
    </w:rPr>
  </w:style>
  <w:style w:type="paragraph" w:customStyle="1" w:styleId="Default">
    <w:name w:val="Default"/>
    <w:link w:val="Default0"/>
    <w:rsid w:val="00DB053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6">
    <w:name w:val="footnote text"/>
    <w:basedOn w:val="a"/>
    <w:link w:val="a7"/>
    <w:uiPriority w:val="99"/>
    <w:semiHidden/>
    <w:unhideWhenUsed/>
    <w:rsid w:val="00A42276"/>
    <w:rPr>
      <w:rFonts w:ascii="Arial Unicode MS" w:eastAsia="Arial Unicode MS" w:hAnsi="Arial Unicode MS" w:cs="Arial Unicode MS"/>
      <w:color w:val="000000"/>
    </w:rPr>
  </w:style>
  <w:style w:type="character" w:customStyle="1" w:styleId="a7">
    <w:name w:val="Текст сноски Знак"/>
    <w:basedOn w:val="a0"/>
    <w:link w:val="a6"/>
    <w:uiPriority w:val="99"/>
    <w:semiHidden/>
    <w:rsid w:val="00A42276"/>
    <w:rPr>
      <w:rFonts w:ascii="Arial Unicode MS" w:eastAsia="Arial Unicode MS" w:hAnsi="Arial Unicode MS" w:cs="Arial Unicode MS"/>
      <w:color w:val="000000"/>
      <w:sz w:val="20"/>
      <w:szCs w:val="20"/>
      <w:lang w:eastAsia="ru-RU"/>
    </w:rPr>
  </w:style>
  <w:style w:type="character" w:styleId="a8">
    <w:name w:val="footnote reference"/>
    <w:rsid w:val="00A42276"/>
    <w:rPr>
      <w:rFonts w:cs="Times New Roman"/>
      <w:vertAlign w:val="superscript"/>
    </w:rPr>
  </w:style>
  <w:style w:type="paragraph" w:styleId="a9">
    <w:name w:val="Body Text"/>
    <w:aliases w:val="body text Знак Знак,Знак,Знак Знак,Знак Знак3,Знак1 Знак1,Основной текст Знак Знак,Основной текст Знак Знак Знак Знак Знак,Основной текст Знак Знак Знак Знак1 Знак,body text,Основной текст Знак Знак Знак Знак,SecondColumn"/>
    <w:basedOn w:val="a"/>
    <w:link w:val="aa"/>
    <w:unhideWhenUsed/>
    <w:qFormat/>
    <w:rsid w:val="006929E8"/>
    <w:pPr>
      <w:spacing w:after="120"/>
      <w:jc w:val="both"/>
    </w:pPr>
    <w:rPr>
      <w:sz w:val="24"/>
      <w:lang w:val="x-none" w:eastAsia="x-none"/>
    </w:rPr>
  </w:style>
  <w:style w:type="character" w:customStyle="1" w:styleId="aa">
    <w:name w:val="Основной текст Знак"/>
    <w:aliases w:val="body text Знак Знак Знак,Знак Знак1,Знак Знак Знак,Знак Знак3 Знак,Знак1 Знак1 Знак,Основной текст Знак Знак Знак,Основной текст Знак Знак Знак Знак Знак Знак,Основной текст Знак Знак Знак Знак1 Знак Знак,body text Знак"/>
    <w:basedOn w:val="a0"/>
    <w:link w:val="a9"/>
    <w:rsid w:val="006929E8"/>
    <w:rPr>
      <w:rFonts w:ascii="Times New Roman" w:eastAsia="Times New Roman" w:hAnsi="Times New Roman" w:cs="Times New Roman"/>
      <w:sz w:val="24"/>
      <w:szCs w:val="20"/>
      <w:lang w:val="x-none" w:eastAsia="x-none"/>
    </w:rPr>
  </w:style>
  <w:style w:type="paragraph" w:customStyle="1" w:styleId="ConsPlusNormal">
    <w:name w:val="ConsPlusNormal"/>
    <w:link w:val="ConsPlusNormal0"/>
    <w:qFormat/>
    <w:rsid w:val="006929E8"/>
    <w:pPr>
      <w:widowControl w:val="0"/>
      <w:autoSpaceDE w:val="0"/>
      <w:autoSpaceDN w:val="0"/>
      <w:adjustRightInd w:val="0"/>
      <w:spacing w:after="0" w:line="240" w:lineRule="auto"/>
      <w:ind w:firstLine="720"/>
    </w:pPr>
    <w:rPr>
      <w:rFonts w:ascii="Arial" w:eastAsia="Times New Roman" w:hAnsi="Arial" w:cs="Arial"/>
      <w:lang w:eastAsia="ru-RU"/>
    </w:rPr>
  </w:style>
  <w:style w:type="character" w:customStyle="1" w:styleId="ConsPlusNormal0">
    <w:name w:val="ConsPlusNormal Знак"/>
    <w:link w:val="ConsPlusNormal"/>
    <w:rsid w:val="006929E8"/>
    <w:rPr>
      <w:rFonts w:ascii="Arial" w:eastAsia="Times New Roman" w:hAnsi="Arial" w:cs="Arial"/>
      <w:lang w:eastAsia="ru-RU"/>
    </w:rPr>
  </w:style>
  <w:style w:type="paragraph" w:customStyle="1" w:styleId="5">
    <w:name w:val="Без интервала5"/>
    <w:rsid w:val="006929E8"/>
    <w:pPr>
      <w:spacing w:after="0" w:line="240" w:lineRule="auto"/>
    </w:pPr>
    <w:rPr>
      <w:rFonts w:ascii="Calibri" w:eastAsia="Times New Roman" w:hAnsi="Calibri" w:cs="Calibri"/>
      <w:lang w:eastAsia="ru-RU"/>
    </w:rPr>
  </w:style>
  <w:style w:type="paragraph" w:styleId="ab">
    <w:name w:val="No Spacing"/>
    <w:link w:val="ac"/>
    <w:uiPriority w:val="1"/>
    <w:qFormat/>
    <w:rsid w:val="006929E8"/>
    <w:pPr>
      <w:spacing w:after="0" w:line="240" w:lineRule="auto"/>
    </w:pPr>
    <w:rPr>
      <w:rFonts w:ascii="Calibri" w:eastAsia="Times New Roman" w:hAnsi="Calibri" w:cs="Times New Roman"/>
      <w:lang w:eastAsia="ru-RU"/>
    </w:rPr>
  </w:style>
  <w:style w:type="character" w:customStyle="1" w:styleId="ac">
    <w:name w:val="Без интервала Знак"/>
    <w:link w:val="ab"/>
    <w:uiPriority w:val="1"/>
    <w:locked/>
    <w:rsid w:val="006929E8"/>
    <w:rPr>
      <w:rFonts w:ascii="Calibri" w:eastAsia="Times New Roman" w:hAnsi="Calibri" w:cs="Times New Roman"/>
      <w:lang w:eastAsia="ru-RU"/>
    </w:rPr>
  </w:style>
  <w:style w:type="character" w:customStyle="1" w:styleId="Default0">
    <w:name w:val="Default Знак"/>
    <w:link w:val="Default"/>
    <w:locked/>
    <w:rsid w:val="006929E8"/>
    <w:rPr>
      <w:rFonts w:ascii="Times New Roman" w:eastAsia="Times New Roman" w:hAnsi="Times New Roman" w:cs="Times New Roman"/>
      <w:color w:val="000000"/>
      <w:sz w:val="24"/>
      <w:szCs w:val="24"/>
    </w:rPr>
  </w:style>
  <w:style w:type="character" w:styleId="ad">
    <w:name w:val="annotation reference"/>
    <w:rsid w:val="006929E8"/>
    <w:rPr>
      <w:sz w:val="16"/>
      <w:szCs w:val="16"/>
    </w:rPr>
  </w:style>
  <w:style w:type="paragraph" w:styleId="ae">
    <w:name w:val="annotation text"/>
    <w:basedOn w:val="a"/>
    <w:link w:val="af"/>
    <w:rsid w:val="006929E8"/>
    <w:rPr>
      <w:lang w:val="x-none"/>
    </w:rPr>
  </w:style>
  <w:style w:type="character" w:customStyle="1" w:styleId="af">
    <w:name w:val="Текст примечания Знак"/>
    <w:basedOn w:val="a0"/>
    <w:link w:val="ae"/>
    <w:rsid w:val="006929E8"/>
    <w:rPr>
      <w:rFonts w:ascii="Times New Roman" w:eastAsia="Times New Roman" w:hAnsi="Times New Roman" w:cs="Times New Roman"/>
      <w:sz w:val="20"/>
      <w:szCs w:val="20"/>
      <w:lang w:val="x-none" w:eastAsia="ru-RU"/>
    </w:rPr>
  </w:style>
  <w:style w:type="paragraph" w:customStyle="1" w:styleId="Standard">
    <w:name w:val="Standard"/>
    <w:qFormat/>
    <w:rsid w:val="00321E60"/>
    <w:pPr>
      <w:suppressAutoHyphens/>
      <w:textAlignment w:val="baseline"/>
    </w:pPr>
    <w:rPr>
      <w:rFonts w:ascii="Calibri" w:eastAsia="Times New Roman" w:hAnsi="Calibri" w:cs="Calibri"/>
      <w:kern w:val="1"/>
      <w:lang w:eastAsia="ar-SA"/>
    </w:rPr>
  </w:style>
  <w:style w:type="paragraph" w:customStyle="1" w:styleId="Textbody">
    <w:name w:val="Text body"/>
    <w:basedOn w:val="Standard"/>
    <w:qFormat/>
    <w:rsid w:val="00AB1F7E"/>
    <w:pPr>
      <w:spacing w:after="120" w:line="288" w:lineRule="auto"/>
      <w:ind w:firstLine="567"/>
      <w:jc w:val="both"/>
    </w:pPr>
    <w:rPr>
      <w:rFonts w:ascii="Times New Roman" w:hAnsi="Times New Roman" w:cs="Times New Roman"/>
      <w:kern w:val="2"/>
      <w:sz w:val="28"/>
      <w:szCs w:val="28"/>
    </w:rPr>
  </w:style>
  <w:style w:type="table" w:styleId="af0">
    <w:name w:val="Table Grid"/>
    <w:basedOn w:val="a1"/>
    <w:uiPriority w:val="59"/>
    <w:rsid w:val="00AB1F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e"/>
    <w:next w:val="ae"/>
    <w:link w:val="af2"/>
    <w:uiPriority w:val="99"/>
    <w:semiHidden/>
    <w:unhideWhenUsed/>
    <w:rsid w:val="000F4667"/>
    <w:rPr>
      <w:b/>
      <w:bCs/>
      <w:lang w:val="ru-RU"/>
    </w:rPr>
  </w:style>
  <w:style w:type="character" w:customStyle="1" w:styleId="af2">
    <w:name w:val="Тема примечания Знак"/>
    <w:basedOn w:val="af"/>
    <w:link w:val="af1"/>
    <w:uiPriority w:val="99"/>
    <w:semiHidden/>
    <w:rsid w:val="000F4667"/>
    <w:rPr>
      <w:rFonts w:ascii="Times New Roman" w:eastAsia="Times New Roman" w:hAnsi="Times New Roman" w:cs="Times New Roman"/>
      <w:b/>
      <w:bCs/>
      <w:sz w:val="20"/>
      <w:szCs w:val="20"/>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678183">
      <w:bodyDiv w:val="1"/>
      <w:marLeft w:val="0"/>
      <w:marRight w:val="0"/>
      <w:marTop w:val="0"/>
      <w:marBottom w:val="0"/>
      <w:divBdr>
        <w:top w:val="none" w:sz="0" w:space="0" w:color="auto"/>
        <w:left w:val="none" w:sz="0" w:space="0" w:color="auto"/>
        <w:bottom w:val="none" w:sz="0" w:space="0" w:color="auto"/>
        <w:right w:val="none" w:sz="0" w:space="0" w:color="auto"/>
      </w:divBdr>
    </w:div>
    <w:div w:id="290403301">
      <w:bodyDiv w:val="1"/>
      <w:marLeft w:val="0"/>
      <w:marRight w:val="0"/>
      <w:marTop w:val="0"/>
      <w:marBottom w:val="0"/>
      <w:divBdr>
        <w:top w:val="none" w:sz="0" w:space="0" w:color="auto"/>
        <w:left w:val="none" w:sz="0" w:space="0" w:color="auto"/>
        <w:bottom w:val="none" w:sz="0" w:space="0" w:color="auto"/>
        <w:right w:val="none" w:sz="0" w:space="0" w:color="auto"/>
      </w:divBdr>
    </w:div>
    <w:div w:id="303705851">
      <w:bodyDiv w:val="1"/>
      <w:marLeft w:val="0"/>
      <w:marRight w:val="0"/>
      <w:marTop w:val="0"/>
      <w:marBottom w:val="0"/>
      <w:divBdr>
        <w:top w:val="none" w:sz="0" w:space="0" w:color="auto"/>
        <w:left w:val="none" w:sz="0" w:space="0" w:color="auto"/>
        <w:bottom w:val="none" w:sz="0" w:space="0" w:color="auto"/>
        <w:right w:val="none" w:sz="0" w:space="0" w:color="auto"/>
      </w:divBdr>
    </w:div>
    <w:div w:id="1099178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gorod51.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7FA581-979A-44BE-BFA2-4AC913123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1248</Words>
  <Characters>7120</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user-089</dc:creator>
  <cp:lastModifiedBy>Анастасия В</cp:lastModifiedBy>
  <cp:revision>5</cp:revision>
  <cp:lastPrinted>2021-07-29T11:35:00Z</cp:lastPrinted>
  <dcterms:created xsi:type="dcterms:W3CDTF">2021-07-28T17:08:00Z</dcterms:created>
  <dcterms:modified xsi:type="dcterms:W3CDTF">2021-07-29T12:04:00Z</dcterms:modified>
</cp:coreProperties>
</file>